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outlineLvl w:val="1"/>
        <w:rPr>
          <w:rFonts w:hint="eastAsia" w:ascii="仿宋" w:hAnsi="仿宋" w:eastAsia="仿宋" w:cs="宋体"/>
          <w:bCs/>
          <w:kern w:val="36"/>
          <w:sz w:val="32"/>
          <w:szCs w:val="32"/>
        </w:rPr>
      </w:pPr>
      <w:r>
        <w:rPr>
          <w:rFonts w:hint="eastAsia" w:ascii="仿宋" w:hAnsi="仿宋" w:eastAsia="仿宋" w:cs="宋体"/>
          <w:bCs/>
          <w:kern w:val="36"/>
          <w:sz w:val="32"/>
          <w:szCs w:val="32"/>
        </w:rPr>
        <w:t>中共中央 国务院印发</w:t>
      </w:r>
    </w:p>
    <w:p>
      <w:pPr>
        <w:widowControl/>
        <w:spacing w:line="240" w:lineRule="exact"/>
        <w:jc w:val="center"/>
        <w:outlineLvl w:val="1"/>
        <w:rPr>
          <w:rFonts w:hint="eastAsia" w:ascii="仿宋" w:hAnsi="仿宋" w:eastAsia="仿宋" w:cs="宋体"/>
          <w:bCs/>
          <w:kern w:val="36"/>
          <w:sz w:val="32"/>
          <w:szCs w:val="32"/>
        </w:rPr>
      </w:pPr>
    </w:p>
    <w:p>
      <w:pPr>
        <w:widowControl/>
        <w:jc w:val="center"/>
        <w:outlineLvl w:val="1"/>
        <w:rPr>
          <w:rFonts w:cs="宋体" w:asciiTheme="majorEastAsia" w:hAnsiTheme="majorEastAsia" w:eastAsiaTheme="majorEastAsia"/>
          <w:bCs/>
          <w:kern w:val="36"/>
          <w:sz w:val="44"/>
          <w:szCs w:val="44"/>
        </w:rPr>
      </w:pPr>
      <w:bookmarkStart w:id="0" w:name="_GoBack"/>
      <w:r>
        <w:rPr>
          <w:rFonts w:hint="eastAsia" w:cs="宋体" w:asciiTheme="majorEastAsia" w:hAnsiTheme="majorEastAsia" w:eastAsiaTheme="majorEastAsia"/>
          <w:bCs/>
          <w:kern w:val="36"/>
          <w:sz w:val="44"/>
          <w:szCs w:val="44"/>
        </w:rPr>
        <w:t>《新时代爱国主义教育实施纲要》</w:t>
      </w:r>
    </w:p>
    <w:bookmarkEnd w:id="0"/>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w:t>
      </w:r>
    </w:p>
    <w:p>
      <w:pPr>
        <w:widowControl/>
        <w:spacing w:line="560" w:lineRule="exact"/>
        <w:ind w:firstLine="640" w:firstLineChars="200"/>
        <w:jc w:val="left"/>
        <w:rPr>
          <w:rFonts w:ascii="仿宋" w:hAnsi="仿宋" w:eastAsia="仿宋" w:cs="宋体"/>
          <w:kern w:val="0"/>
          <w:sz w:val="32"/>
          <w:szCs w:val="32"/>
        </w:rPr>
      </w:pPr>
      <w:r>
        <w:rPr>
          <w:rFonts w:ascii="仿宋" w:hAnsi="仿宋" w:eastAsia="仿宋" w:cs="宋体"/>
          <w:kern w:val="0"/>
          <w:sz w:val="32"/>
          <w:szCs w:val="32"/>
        </w:rPr>
        <w:t>爱国主义是中华民族的民族心、民族魂，是中华民族最重要的精神财富，是中国人民和中华民族维护民族独立和民族尊严的强大精神动力。爱国主义精神深深植根于中华民族心中，维系着中华大地上各个民族的团结统一，激励着一代又一代中华儿女为祖国发展繁荣而自强不息、不懈奋斗。中国共产党是爱国主义精神最坚定的弘扬者和实践者，90多年来，中国共产党团结带领全国各族人民进行的革命、建设、改革实践是爱国主义的伟大实践，写下了中华民族爱国主义精神的辉煌篇章。党的十八大以来，以习近平同志为核心的党中央高度重视爱国主义教育，固本培元、凝心铸魂，作出一系列重要部署，推动爱国主义教育取得显著成效。当前，中国特色社会主义进入新时代，中华民族伟大复兴正处于关键时期。新时代加强爱国主义教育，对于振奋民族精神、凝聚全民族力量，决胜全面建成小康社会，夺取新时代中国特色社会主义伟大胜利，实现中华民族伟大复兴的中国梦，具有重大而深远的意义。</w:t>
      </w:r>
    </w:p>
    <w:p>
      <w:pPr>
        <w:widowControl/>
        <w:spacing w:line="560" w:lineRule="exact"/>
        <w:jc w:val="left"/>
        <w:rPr>
          <w:rFonts w:ascii="黑体" w:hAnsi="黑体" w:eastAsia="黑体" w:cs="宋体"/>
          <w:kern w:val="0"/>
          <w:sz w:val="32"/>
          <w:szCs w:val="32"/>
        </w:rPr>
      </w:pPr>
      <w:r>
        <w:rPr>
          <w:rFonts w:ascii="仿宋" w:hAnsi="仿宋" w:eastAsia="仿宋" w:cs="宋体"/>
          <w:kern w:val="0"/>
          <w:sz w:val="32"/>
          <w:szCs w:val="32"/>
        </w:rPr>
        <w:t>　</w:t>
      </w:r>
      <w:r>
        <w:rPr>
          <w:rFonts w:ascii="黑体" w:hAnsi="黑体" w:eastAsia="黑体" w:cs="宋体"/>
          <w:kern w:val="0"/>
          <w:sz w:val="32"/>
          <w:szCs w:val="32"/>
        </w:rPr>
        <w:t>　一、总体要求</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指导思想。坚持以马克思列宁主义、毛泽东思想、邓小平理论、“三个代表”重要思想、科学发展观、习近平新时代中国特色社会主义思想为指导，增强“四个意识”，坚定“四个自信”，做到“两个维护”，着眼培养担当民族复兴大任的时代新人，始终高扬爱国主义旗帜，着力培养爱国之情、砥砺强国之志、实践报国之行，使爱国主义成为全体中国人民的坚定信念、精神力量和自觉行动。</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坚持把实现中华民族伟大复兴的中国梦作为鲜明主题。伟大事业需要伟大精神，伟大精神铸就伟大梦想。要把国家富强、民族振兴、人民幸福作为不懈追求，着力扎紧全国各族人民团结奋斗的精神纽带，厚植家国情怀，培育精神家园，引导人们坚持中国道路、弘扬中国精神、凝聚中国力量，为实现中华民族伟大复兴的中国梦提供强大精神动力。</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3.坚持爱党爱国爱社会主义相统一。新中国是中国共产党领导的社会主义国家，祖国的命运与党的命运、社会主义的命运密不可分。当代中国，爱国主义的本质就是坚持爱国和爱党、爱社会主义高度统一。要区分层次、区别对象，引导人们深刻认识党的领导是中国特色社会主义最本质特征和最大制度优势，坚持党的领导、坚持走中国特色社会主义道路是实现国家富强的根本保障和必由之路，以坚定的信念、真挚的情感把新时代中国特色社会主义一以贯之进行下去。</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4.坚持以维护祖国统一和民族团结为着力点。国家统一和民族团结是中华民族根本利益所在。要始终不渝坚持民族团结是各族人民的生命线，巩固和发展平等团结互助和谐的社会主义民族关系，引导全国各族人民像爱护自己的眼睛一样珍惜民族团结，维护全国各族人民大团结的政治局面，巩固和发展最广泛的爱国统一战线，不断增强对伟大祖国、中华民族、中华文化、中国共产党、中国特色社会主义的认同，坚决维护国家主权、安全、发展利益，旗帜鲜明反对分裂国家图谋、破坏民族团结的言行，筑牢国家统一、民族团结、社会稳定的铜墙铁壁。</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5.坚持以立为本、重在建设。爱国主义是中华儿女最自然、最朴素的情感。要坚持从娃娃抓起，着眼固本培元、凝心铸魂，突出思想内涵，强化思想引领，做到润物无声，把基本要求和具体实际结合起来，把全面覆盖和突出重点结合起来，遵循规律、创新发展，注重落细落小落实、日常经常平常，强化教育引导、实践养成、制度保障，推动爱国主义教育融入贯穿国民教育和精神文明建设全过程。</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6.坚持立足中国又面向世界。一个国家、一个民族，只有开放兼容，才能富强兴盛。要把弘扬爱国主义精神与扩大对外开放结合起来，尊重各国历史特点、文化传统，尊重各国人民选择的发展道路，善于从不同文明中寻求智慧、汲取营养，促进人类和平与发展的崇高事业，共同推动人类文明发展进步。</w:t>
      </w:r>
    </w:p>
    <w:p>
      <w:pPr>
        <w:widowControl/>
        <w:spacing w:line="560" w:lineRule="exact"/>
        <w:jc w:val="left"/>
        <w:rPr>
          <w:rFonts w:ascii="黑体" w:hAnsi="黑体" w:eastAsia="黑体" w:cs="宋体"/>
          <w:kern w:val="0"/>
          <w:sz w:val="32"/>
          <w:szCs w:val="32"/>
        </w:rPr>
      </w:pPr>
      <w:r>
        <w:rPr>
          <w:rFonts w:ascii="仿宋" w:hAnsi="仿宋" w:eastAsia="仿宋" w:cs="宋体"/>
          <w:kern w:val="0"/>
          <w:sz w:val="32"/>
          <w:szCs w:val="32"/>
        </w:rPr>
        <w:t>　　</w:t>
      </w:r>
      <w:r>
        <w:rPr>
          <w:rFonts w:ascii="黑体" w:hAnsi="黑体" w:eastAsia="黑体" w:cs="宋体"/>
          <w:kern w:val="0"/>
          <w:sz w:val="32"/>
          <w:szCs w:val="32"/>
        </w:rPr>
        <w:t>二、基本内容</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7.坚持用习近平新时代中国特色社会主义思想武装全党、教育人民。习近平新时代中国特色社会主义思想是马克思主义中国化最新成果，是党和人民实践经验和集体智慧的结晶，是中国特色社会主义理论体系的重要组成部分，是全党全国人民为实现中华民族伟大复兴而奋斗的行动指南，必须长期坚持并不断发展。要深刻理解习近平新时代中国特色社会主义思想的核心要义、精神实质、丰富内涵、实践要求，不断增强干部群众的政治意识、大局意识、核心意识、看齐意识，坚决维护习近平总书记党中央的核心、全党的核心地位，坚决维护党中央权威和集中统一领导。要紧密结合人们生产生活实际，推动习近平新时代中国特色社会主义思想进企业、进农村、进机关、进校园、进社区、进军营、进网络，真正使党的创新理论落地生根、开花结果。要在知行合一、学以致用上下功夫，引导干部群众坚持以习近平新时代中国特色社会主义思想为指导，展现新气象、激发新作为，把学习教育成果转化为爱国报国的实际行动。</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8.深入开展中国特色社会主义和中国梦教育。中国特色社会主义集中体现着国家、民族、人民根本利益。要高举中国特色社会主义伟大旗帜，广泛开展理想信念教育，用党领导人民进行伟大社会革命的成果说话，用改革开放以来社会主义现代化建设的伟大成就说话，用新时代坚持和发展中国特色社会主义的生动实践说话，用中国特色社会主义制度的优势说话，在历史与现实、国际与国内的对比中，引导人们深刻认识中国共产党为什么“能”、马克思主义为什么“行”、中国特色社会主义为什么“好”，牢记红色政权是从哪里来的、新中国是怎么建立起来的，倍加珍惜我们党开创的中国特色社会主义，不断增强道路自信、理论自信、制度自信、文化自信。要深入开展中国梦教育，引导人们深刻认识中国梦是国家的梦、民族的梦，也是每个中国人的梦，深刻认识中华民族伟大复兴绝不是轻轻松松、敲锣打鼓就能实现的，要付出更为艰巨、更为艰苦的努力，争做新时代的奋斗者、追梦人。</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9.深入开展国情教育和形势政策教育。要深入开展国情教育，帮助人们了解我国发展新的历史方位、社会主要矛盾的变化，引导人们深刻认识到，我国仍处于并将长期处于社会主义初级阶段的基本国情没有变，我国是世界上最大发展中国家的国际地位没有变，始终准确把握基本国情，既不落后于时代，也不脱离实际、超越阶段。要深入开展形势政策教育，帮助人们树立正确的历史观、大局观、角色观，了解世界正经历百年未有之大变局，我国仍处于发展的重要战略机遇期，引导人们清醒认识国际国内形势发展变化，做好我们自己的事情。要发扬斗争精神，增强斗争本领，引导人们充分认识伟大斗争的长期性、复杂性、艰巨性，敢于直面风险挑战，以坚忍不拔的意志和无私无畏的勇气战胜前进道路上的一切艰难险阻，在进行伟大斗争中更好弘扬爱国主义精神。</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10.大力弘扬民族精神和时代精神。以爱国主义为核心的民族精神和以改革创新为核心的时代精神，是凝心聚力的兴国之魂、强国之魂。要聚焦培养担当民族复兴大任的时代新人，培育和践行社会主义核心价值观，广泛开展爱国主义、集体主义、社会主义教育，提高人们的思想觉悟、道德水准和文明素养。要唱响人民赞歌、展现人民风貌，大力弘扬中国人民在长期奋斗中形成的伟大创造精神、伟大奋斗精神、伟大团结精神、伟大梦想精神，生动展示人民群众在新时代的新实践、新业绩、新作为。</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11.广泛开展党史、国史、改革开放史教育。历史是最好的教科书，也是最好的清醒剂。要结合中华民族从站起来、富起来到强起来的伟大飞跃，引导人们深刻认识历史和人民选择中国共产党、选择马克思主义、选择社会主义道路、选择改革开放的历史必然性，深刻认识我们国家和民族从哪里来、到哪里去，坚决反对历史虚无主义。要继承革命传统，弘扬革命精神，传承红色基因，结合新的时代特点赋予新的内涵，使之转化为激励人民群众进行伟大斗争的强大动力。要加强改革开放教育，引导人们深刻认识改革开放是党和人民大踏步赶上时代的重要法宝，是坚持和发展中国特色社会主义的必由之路，是决定当代中国命运的关键一招，也是决定实现“两个一百年”奋斗目标、实现中华民族伟大复兴的关键一招，凝聚起将改革开放进行到底的强大力量。</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12.传承和弘扬中华优秀传统文化。对祖国悠久历史、深厚文化的理解和接受，是爱国主义情感培育和发展的重要条件。要引导人们了解中华民族的悠久历史和灿烂文化，从历史中汲取营养和智慧，自觉延续文化基因，增强民族自尊心、自信心和自豪感。要坚持古为今用、推陈出新，不忘本来、辩证取舍，深入实施中华优秀传统文化传承发展工程，推动中华文化创造性转化、创新性发展。要坚守正道、弘扬大道，反对文化虚无主义，引导人们树立和坚持正确的历史观、民族观、国家观、文化观，不断增强中华民族的归属感、认同感、尊严感、荣誉感。</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13.强化祖国统一和民族团结进步教育。实现祖国统一、维护民族团结，是中华民族的不懈追求。要加强祖国统一教育，深刻揭示维护国家主权和领土完整、实现祖国完全统一是大势所趋、大义所在、民心所向，增进广大同胞心灵契合、互信认同，与分裂祖国的言行开展坚决斗争，引导全体中华儿女为实现民族伟大复兴、推进祖国和平统一而共同奋斗。深化民族团结进步教育，铸牢中华民族共同体意识，加强各民族交往交流交融，引导各族群众牢固树立“三个离不开”思想，不断增强“五个认同”，使各民族同呼吸、共命运、心连心的光荣传统代代相传。</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14.加强国家安全教育和国防教育。国家安全是安邦定国的重要基石。要加强国家安全教育，深入学习宣传总体国家安全观，增强全党全国人民国家安全意识，自觉维护政治安全、国土安全、经济安全、社会安全、网络安全和外部安全。要加强国防教育，增强全民国防观念，使关心国防、热爱国防、建设国防、保卫国防成为全社会的思想共识和自觉行动。要深入开展增强忧患意识、防范化解重大风险的宣传教育，引导广大干部群众强化风险意识，科学辨识风险、有效应对风险，做到居安思危、防患未然。</w:t>
      </w:r>
    </w:p>
    <w:p>
      <w:pPr>
        <w:widowControl/>
        <w:spacing w:line="560" w:lineRule="exact"/>
        <w:jc w:val="left"/>
        <w:rPr>
          <w:rFonts w:ascii="黑体" w:hAnsi="黑体" w:eastAsia="黑体" w:cs="宋体"/>
          <w:kern w:val="0"/>
          <w:sz w:val="32"/>
          <w:szCs w:val="32"/>
        </w:rPr>
      </w:pPr>
      <w:r>
        <w:rPr>
          <w:rFonts w:ascii="仿宋" w:hAnsi="仿宋" w:eastAsia="仿宋" w:cs="宋体"/>
          <w:kern w:val="0"/>
          <w:sz w:val="32"/>
          <w:szCs w:val="32"/>
        </w:rPr>
        <w:t>　　</w:t>
      </w:r>
      <w:r>
        <w:rPr>
          <w:rFonts w:ascii="黑体" w:hAnsi="黑体" w:eastAsia="黑体" w:cs="宋体"/>
          <w:kern w:val="0"/>
          <w:sz w:val="32"/>
          <w:szCs w:val="32"/>
        </w:rPr>
        <w:t>三、新时代爱国主义教育要面向全体人民、聚焦青少年</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15.充分发挥课堂教学的主渠道作用。培养社会主义建设者和接班人，首先要培养学生的爱国情怀。要把青少年作为爱国主义教育的重中之重，将爱国主义精神贯穿于学校教育全过程，推动爱国主义教育进课堂、进教材、进头脑。在普通中小学、中职学校，将爱国主义教育内容融入语文、道德与法治、历史等学科教材编写和教育教学中，在普通高校将爱国主义教育与哲学社会科学相关专业课程有机结合，加大爱国主义教育内容的比重。创新爱国主义教育的形式，丰富和优化课程资源，支持和鼓励多种形式开发微课、微视频等教育资源和在线课程，开发体现爱国主义教育要求的音乐、美术、书法、舞蹈、戏剧作品等，进一步增强吸引力感染力。</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16.办好学校思想政治理论课。思想政治理论课是爱国主义教育的主阵地。要紧紧抓住青少年阶段的“拔节孕穗期”，理直气壮开好思想政治理论课，引导学生把爱国情、强国志、报国行自觉融入坚持和发展中国特色社会主义事业、建设社会主义现代化强国、实现中华民族伟大复兴的奋斗之中。按照政治强、情怀深、思维新、视野广、自律严、人格正的要求，加强思想政治理论课教师队伍建设，让有信仰的人讲信仰，让有爱国情怀的人讲爱国。推动思想政治理论课改革创新，发挥学生主体作用，采取互动式、启发式、交流式教学，增强思想性理论性和亲和力针对性，在教育灌输和潜移默化中，引导学生树立国家意识、增进爱国情感。</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17.组织推出爱国主义精品出版物。针对不同年龄、不同成长阶段，坚持精品标准，加大创作力度，推出反映爱国主义内容的高质量儿童读物、教辅读物，让广大青少年自觉接受爱国主义熏陶。积极推荐爱国主义主题出版物，大力开展爱国主义教育读书活动。结合青少年兴趣点和接受习惯，大力开发并积极推介体现中华文化精髓、富有爱国主义气息的网络文学、动漫、有声读物、网络游戏、手机游戏、短视频等。</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18.广泛组织开展实践活动。大中小学的党组织、共青团、少先队、学生会、学生社团等，要把爱国主义内容融入党日团日、主题班会、班队会以及各类主题教育活动之中。广泛开展文明校园创建，强化校训校歌校史的爱国主义教育功能，组织开展丰富多彩的校园文化活动。组织大中小学生参观纪念馆、展览馆、博物馆、烈士纪念设施，参加军事训练、冬令营夏令营、文化科技卫生“三下乡”、学雷锋志愿服务、创新创业、公益活动等，更好地了解国情民情，强化责任担当。密切与城市社区、农村、企业、部队、社会机构等的联系，丰富拓展爱国主义教育校外实践领域。</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19.在广大知识分子中弘扬爱国奋斗精神。我国知识分子历来有浓厚的家国情怀和强烈的社会责任感。深入开展“弘扬爱国奋斗精神、建功立业新时代”活动，弘扬“两弹一星”精神、载人航天精神等，大力组织优秀知识分子学习宣传，引导新时代知识分子把自己的理想同祖国的前途、把自己的人生同民族的命运紧密联系在一起，立足本职、拼搏奋斗、创新创造，在新时代作出应有的贡献。广泛动员和组织知识分子深入改革开放前沿、经济发展一线和革命老区、民族地区、边疆地区、贫困地区，开展调研考察和咨询服务，深入了解国情，坚定爱国追求。</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20.激发社会各界人士的爱国热情。社会各界的代表性人士具有较强示范效应。要坚持信任尊重团结引导，增进和凝聚政治共识，夯实共同思想政治基础，不断扩大团结面，充分调动社会各界人士的爱国热情和社会担当。通过开展职业精神职业道德教育、建立健全相关制度规范、发挥行业和舆论监督作用等，引导社会各界人士增强道德自律、履行社会责任。坚持我国宗教的中国化方向，加强宗教界人士和信教群众的爱国主义教育，引导他们热爱祖国、拥护社会主义制度、拥护中国共产党的领导，遵守国家法律法规和方针政策。加强“一国两制”实践教育，引导人们包括香港特别行政区同胞、澳门特别行政区同胞、台湾同胞和海外侨胞增强对国家的认同，自觉维护国家统一和民族团结。</w:t>
      </w:r>
    </w:p>
    <w:p>
      <w:pPr>
        <w:widowControl/>
        <w:spacing w:line="560" w:lineRule="exact"/>
        <w:jc w:val="left"/>
        <w:rPr>
          <w:rFonts w:ascii="黑体" w:hAnsi="黑体" w:eastAsia="黑体" w:cs="宋体"/>
          <w:kern w:val="0"/>
          <w:sz w:val="32"/>
          <w:szCs w:val="32"/>
        </w:rPr>
      </w:pPr>
      <w:r>
        <w:rPr>
          <w:rFonts w:ascii="仿宋" w:hAnsi="仿宋" w:eastAsia="仿宋" w:cs="宋体"/>
          <w:kern w:val="0"/>
          <w:sz w:val="32"/>
          <w:szCs w:val="32"/>
        </w:rPr>
        <w:t>　</w:t>
      </w:r>
      <w:r>
        <w:rPr>
          <w:rFonts w:ascii="黑体" w:hAnsi="黑体" w:eastAsia="黑体" w:cs="宋体"/>
          <w:kern w:val="0"/>
          <w:sz w:val="32"/>
          <w:szCs w:val="32"/>
        </w:rPr>
        <w:t>　四、丰富新时代爱国主义教育的实践载体</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21.建好用好爱国主义教育基地和国防教育基地。各级各类爱国主义教育基地，是激发爱国热情、凝聚人民力量、培育民族精神的重要场所。要加强内容建设，改进展陈方式，着力打造主题突出、导向鲜明、内涵丰富的精品陈列，强化爱国主义教育和红色教育功能，为社会各界群众参观学习提供更好服务。健全全国爱国主义教育示范基地动态管理机制，进一步完善落实免费开放政策和保障机制，根据实际情况，对爱国主义教育基地免费开放财政补助进行重新核定。依托军地资源，优化结构布局，提升质量水平，建设一批国防特色鲜明、功能设施配套、作用发挥明显的国防教育基地。</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22.注重运用仪式礼仪。认真贯彻执行国旗法、国徽法、国歌法，学习宣传基本知识和国旗升挂、国徽使用、国歌奏唱礼仪。在全社会广泛开展“同升国旗、同唱国歌”活动，让人们充分表达爱国情感。各级广播电台、电视台每天定时在主频率、主频道播放国歌。国庆期间，各级党政机关、人民团体、大型企事业单位、全国城乡社区和爱国主义教育基地等，要组织升国旗仪式并悬挂国旗。鼓励居民家庭在家门前适当位置悬挂国旗。认真组织宪法宣誓仪式、入党入团入队仪式等，通过公开宣誓、重温誓词等形式，强化国家意识和集体观念。</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23.组织重大纪念活动。充分挖掘重大纪念日、重大历史事件蕴含的爱国主义教育资源，组织开展系列庆祝或纪念活动和群众性主题教育。抓住国庆节这一重要时间节点，广泛开展“我和我的祖国”系列主题活动，通过主题宣讲、大合唱、共和国故事汇、快闪、灯光秀、游园活动等形式，引导人们歌唱祖国、致敬祖国、祝福祖国，使国庆黄金周成为爱国活动周。充分运用“七一”党的生日、“八一”建军节等时间节点，广泛深入组织各种纪念活动，唱响共产党好、人民军队好的主旋律。在中国人民抗日战争胜利纪念日、烈士纪念日、南京大屠杀死难者国家公祭日期间，精心组织公祭、瞻仰纪念碑、祭扫烈士墓等，引导人们牢记历史、不忘过去，缅怀先烈、面向未来，激发爱国热情、凝聚奋进力量。</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24.发挥传统和现代节日的涵育功能。大力实施中国传统节日振兴工程，深化“我们的节日”主题活动，利用春节、元宵、清明、端午、七夕、中秋、重阳等重要传统节日，开展丰富多彩、积极健康、富有价值内涵的民俗文化活动，引导人们感悟中华文化、增进家国情怀。结合元旦、“三八”国际妇女节、“五一”国际劳动节、“五四”青年节、“六一”国际儿童节和中国农民丰收节等，开展各具特色的庆祝活动，激发人们的爱国主义和集体主义精神。</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25.依托自然人文景观和重大工程开展教育。寓爱国主义教育于游览观光之中，通过宣传展示、体验感受等多种方式，引导人们领略壮美河山，投身美丽中国建设。系统梳理传统文化资源，加强考古发掘和整理研究，保护好文物古迹、传统村落、民族村寨、传统建筑、农业遗迹、灌溉工程遗产、工业遗迹，推动遗产资源合理利用，健全非物质文化遗产保护制度，推进国家文化公园建设。推动文化和旅游融合发展，提升旅游质量水平和文化内涵，深入挖掘旅游资源中蕴含的爱国主义内容，防止过度商业行为和破坏性开发。推动红色旅游内涵式发展，完善全国红色旅游经典景区体系，凸显教育功能，加强对讲解员、导游等从业人员的管理培训，加强对解说词、旅游项目等的规范，坚持正确的历史观和历史标准。依托国家重大建设工程、科学工程等，建设一批展现新时代风采的主题教育基地。</w:t>
      </w:r>
    </w:p>
    <w:p>
      <w:pPr>
        <w:widowControl/>
        <w:spacing w:line="560" w:lineRule="exact"/>
        <w:jc w:val="left"/>
        <w:rPr>
          <w:rFonts w:ascii="黑体" w:hAnsi="黑体" w:eastAsia="黑体" w:cs="宋体"/>
          <w:kern w:val="0"/>
          <w:sz w:val="32"/>
          <w:szCs w:val="32"/>
        </w:rPr>
      </w:pPr>
      <w:r>
        <w:rPr>
          <w:rFonts w:ascii="仿宋" w:hAnsi="仿宋" w:eastAsia="仿宋" w:cs="宋体"/>
          <w:kern w:val="0"/>
          <w:sz w:val="32"/>
          <w:szCs w:val="32"/>
        </w:rPr>
        <w:t>　　</w:t>
      </w:r>
      <w:r>
        <w:rPr>
          <w:rFonts w:ascii="黑体" w:hAnsi="黑体" w:eastAsia="黑体" w:cs="宋体"/>
          <w:kern w:val="0"/>
          <w:sz w:val="32"/>
          <w:szCs w:val="32"/>
        </w:rPr>
        <w:t>五、营造新时代爱国主义教育的浓厚氛围</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26.用好报刊广播影视等大众传媒。各级各类媒体要聚焦爱国主义主题，创新方法手段，适应分众化、差异化传播趋势，使爱国主义宣传报道接地气、有生气、聚人气，有情感、有深度、有温度。把爱国主义主题融入贯穿媒体融合发展，打通网上网下、版面页面，推出系列专题专栏、新闻报道、言论评论以及融媒体产品，加强县级融媒体中心建设，生动讲好爱国故事、大力传播主流价值观。制作刊播爱国主义优秀公益广告作品，在街头户外张贴悬挂展示标语口号、宣传挂图，生动形象做好宣传。坚持正确舆论导向，对虚无历史、消解主流价值的错误思想言论，及时进行批驳和辨析引导。</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27.发挥先进典型的引领作用。大力宣传为中华民族和中国人民作出贡献的英雄，宣传革命、建设、改革时期涌现出的英雄烈士和模范人物，宣传时代楷模、道德模范、最美人物和身边好人，宣传具有爱国情怀的地方先贤、知名人物，以榜样的力量激励人、鼓舞人。广泛开展向先进典型学习活动，引导人们把敬仰和感动转化为干事创业、精忠报国的实际行动。做好先进模范人物的关心帮扶工作，落实相关待遇和礼遇，在全社会大力营造崇尚英雄、学习英雄、捍卫英雄、关爱英雄的浓厚氛围。</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28.创作生产优秀文艺作品。把爱国主义作为常写常新的主题，加大现实题材创作力度，为时代画像、为时代立传、为时代明德，不断推出讴歌党、讴歌祖国、讴歌人民、讴歌劳动、讴歌英雄的精品力作。深入实施中国当代文学艺术创作工程、重大历史题材创作工程等，加大对爱国主义题材文学创作、影视创作、词曲创作等的支持力度，加强对经典爱国歌曲、爱国影片的深入挖掘和创新传播，唱响爱国主义正气歌。文艺创作和评论评奖要具有鲜明爱国主义导向，倡导讲品位、讲格调、讲责任，抵制低俗、庸俗、媚俗，坚决反对亵渎祖先、亵渎经典、亵渎英雄，始终保持社会主义文艺的爱国底色。</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29.唱响互联网爱国主义主旋律。加强爱国主义网络内容建设，广泛开展网上主题教育活动，制作推介体现爱国主义内容、适合网络传播的音频、短视频、网络文章、纪录片、微电影等，让爱国主义充盈网络空间。实施爱国主义数字建设工程，推动爱国主义教育基地、红色旅游与网络传播有机结合。创新传播载体手段，积极运用微博微信、社交媒体、视频网站、手机客户端等传播平台，运用虚拟现实、增强现实、混合现实等新技术新产品，生动活泼开展网上爱国主义教育。充分发挥“学习强国”学习平台在爱国主义宣传教育中的作用。加强网上舆论引导，依法依规进行综合治理，引导网民自觉抵制损害国家荣誉、否定中华优秀传统文化的错误言行，汇聚网上正能量。</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30.涵养积极进取开放包容理性平和的国民心态。加强宣传教育，引导人们正确把握中国与世界的发展大势，正确认识中国与世界的关系，既不妄自尊大也不妄自菲薄，做到自尊自信、理性平和。爱国主义是世界各国人民共有的情感，实现世界和平与发展是各国人民共同的愿望。一方面要弘扬爱国主义精神，另一方面要培养海纳百川、开放包容的胸襟，大力宣传坚持和平发展合作共赢、构建人类命运共同体、共建“一带一路”等重要理念和倡议，激励广大人民同各国人民一道共同创造美好未来。对每一个中国人来说，爱国是本分，也是职责，是心之所系、情之所归。倡导知行合一，推动爱国之情转化为实际行动，使人们理性表达爱国情感，反对极端行为。</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31.强化制度和法治保障。把爱国主义精神融入相关法律法规和政策制度，体现到市民公约、村规民约、学生守则、行业规范、团体章程等的制定完善中，发挥指引、约束和规范作用。在全社会深入学习宣传宪法、英雄烈士保护法、文物保护法等，广泛开展法治文化活动，使普法过程成为爱国主义教育过程。严格执法司法、推进依法治理，综合运用行政、法律等手段，对不尊重国歌国旗国徽等国家象征与标志，对侵害英雄烈士姓名、肖像、名誉、荣誉等行为，对破坏污损爱国主义教育场所设施，对宣扬、美化侵略战争和侵略行为等，依法依规进行严肃处理。依法严惩暴力恐怖、民族分裂等危害国家安全和社会稳定的犯罪行为。</w:t>
      </w:r>
    </w:p>
    <w:p>
      <w:pPr>
        <w:widowControl/>
        <w:spacing w:line="560" w:lineRule="exact"/>
        <w:jc w:val="left"/>
        <w:rPr>
          <w:rFonts w:ascii="黑体" w:hAnsi="黑体" w:eastAsia="黑体" w:cs="宋体"/>
          <w:kern w:val="0"/>
          <w:sz w:val="32"/>
          <w:szCs w:val="32"/>
        </w:rPr>
      </w:pPr>
      <w:r>
        <w:rPr>
          <w:rFonts w:ascii="仿宋" w:hAnsi="仿宋" w:eastAsia="仿宋" w:cs="宋体"/>
          <w:kern w:val="0"/>
          <w:sz w:val="32"/>
          <w:szCs w:val="32"/>
        </w:rPr>
        <w:t>　　</w:t>
      </w:r>
      <w:r>
        <w:rPr>
          <w:rFonts w:ascii="黑体" w:hAnsi="黑体" w:eastAsia="黑体" w:cs="宋体"/>
          <w:kern w:val="0"/>
          <w:sz w:val="32"/>
          <w:szCs w:val="32"/>
        </w:rPr>
        <w:t>六、加强对新时代爱国主义教育的组织领导</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32.各级党委和政府要承担起主体责任。各级党委和政府要负起政治责任和领导责任，把爱国主义教育摆上重要日程，纳入意识形态工作责任制，加强阵地建设和管理，抓好各项任务落实。进一步健全党委统一领导、党政齐抓共管、宣传部门统筹协调、有关部门各负其责的工作格局，建立爱国主义教育联席会议制度，加强工作指导和沟通协调，及时研究解决工作中的重要事项和存在问题。广大党员干部要以身作则，牢记初心使命，勇于担当作为，发挥模范带头作用，做爱国主义的坚定弘扬者和实践者，同违背爱国主义的言行作坚决斗争。</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33.调动广大人民群众的积极性主动性。爱国主义教育是全民教育，必须突出教育的群众性。各级工会、共青团、妇联和文联、作协、科协、侨联、残联以及关工委等人民团体和群众组织，要发挥各自优势，面向所联系的领域和群体广泛开展爱国主义教育。组织动员老干部、老战士、老专家、老教师、老模范等到广大群众特别是青少年中讲述亲身经历，弘扬爱国传统。坚持热在基层、热在群众，结合人们生产生活，把爱国主义教育融入到新时代文明实践中心建设、学雷锋志愿服务、精神文明创建之中，体现到百姓宣讲、广场舞、文艺演出、邻居节等群众性活动之中，引导人们自我宣传、自我教育、自我提高。</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34.求真务实注重实效。爱国主义教育是思想的洗礼、精神的熏陶。要坚持目标导向、问题导向、效果导向，坚持虚功实做、久久为功，在深化、转化上下功夫，在具象化、细微处下功夫，更好地体现时代性、把握规律性、富于创造性。坚持从实际出发，务实节俭开展教育、组织活动，杜绝铺张浪费，不给基层和群众增加负担，坚决反对形式主义、官僚主义。</w:t>
      </w:r>
    </w:p>
    <w:p>
      <w:pPr>
        <w:widowControl/>
        <w:spacing w:line="560" w:lineRule="exact"/>
        <w:jc w:val="left"/>
        <w:rPr>
          <w:rFonts w:ascii="仿宋" w:hAnsi="仿宋" w:eastAsia="仿宋" w:cs="宋体"/>
          <w:kern w:val="0"/>
          <w:sz w:val="32"/>
          <w:szCs w:val="32"/>
        </w:rPr>
      </w:pPr>
      <w:r>
        <w:rPr>
          <w:rFonts w:ascii="仿宋" w:hAnsi="仿宋" w:eastAsia="仿宋" w:cs="宋体"/>
          <w:kern w:val="0"/>
          <w:sz w:val="32"/>
          <w:szCs w:val="32"/>
        </w:rPr>
        <w:t>　　各地区各部门要根据本纲要制定贯彻落实的具体措施，确保爱国主义教育各项任务要求落到实处。</w:t>
      </w:r>
    </w:p>
    <w:p>
      <w:pPr>
        <w:widowControl/>
        <w:spacing w:line="560" w:lineRule="exact"/>
        <w:jc w:val="left"/>
        <w:rPr>
          <w:rFonts w:ascii="仿宋" w:hAnsi="仿宋" w:eastAsia="仿宋" w:cs="宋体"/>
          <w:color w:val="000000"/>
          <w:kern w:val="0"/>
          <w:sz w:val="32"/>
          <w:szCs w:val="32"/>
        </w:rPr>
      </w:pPr>
      <w:r>
        <w:rPr>
          <w:rFonts w:ascii="仿宋" w:hAnsi="仿宋" w:eastAsia="仿宋" w:cs="宋体"/>
          <w:kern w:val="0"/>
          <w:sz w:val="32"/>
          <w:szCs w:val="32"/>
        </w:rPr>
        <w:t>　　中国人民解放军和中国人民武装警察部队按照本纲要总的要求，结合部队实际制定具体规划、作出安排部署。</w:t>
      </w:r>
    </w:p>
    <w:p/>
    <w:p/>
    <w:sectPr>
      <w:footerReference r:id="rId3" w:type="default"/>
      <w:pgSz w:w="11907" w:h="16839" w:orient="landscape"/>
      <w:pgMar w:top="1474" w:right="1440" w:bottom="1474"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0631859"/>
      <w:docPartObj>
        <w:docPartGallery w:val="autotext"/>
      </w:docPartObj>
    </w:sdtPr>
    <w:sdtContent>
      <w:p>
        <w:pPr>
          <w:pStyle w:val="2"/>
          <w:jc w:val="center"/>
        </w:pPr>
        <w:r>
          <w:fldChar w:fldCharType="begin"/>
        </w:r>
        <w:r>
          <w:instrText xml:space="preserve">PAGE   \* MERGEFORMAT</w:instrText>
        </w:r>
        <w:r>
          <w:fldChar w:fldCharType="separate"/>
        </w:r>
        <w:r>
          <w:rPr>
            <w:lang w:val="zh-CN"/>
          </w:rPr>
          <w:t>18</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D7177"/>
    <w:rsid w:val="6DDD71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2019-12-06T08:25:00Z</dcterms:created>
  <dc:creator>fengy</dc:creator>
  <cp:lastModifiedBy>fengy</cp:lastModifiedBy>
  <dcterms:modified xsi:type="dcterms:W3CDTF">2019-12-06T08:29:41Z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