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CF" w:rsidRPr="00AB06F9" w:rsidRDefault="00E10BCF" w:rsidP="00E10BCF">
      <w:pPr>
        <w:jc w:val="center"/>
        <w:rPr>
          <w:rFonts w:ascii="仿宋_GB2312" w:eastAsia="仿宋_GB2312"/>
          <w:sz w:val="32"/>
          <w:szCs w:val="32"/>
        </w:rPr>
      </w:pPr>
      <w:bookmarkStart w:id="0" w:name="单位名称"/>
      <w:bookmarkStart w:id="1" w:name="文号"/>
      <w:bookmarkStart w:id="2" w:name="文件标题"/>
      <w:bookmarkStart w:id="3" w:name="主送机关"/>
      <w:bookmarkStart w:id="4" w:name="_GoBack"/>
      <w:bookmarkEnd w:id="0"/>
      <w:bookmarkEnd w:id="1"/>
      <w:bookmarkEnd w:id="2"/>
      <w:bookmarkEnd w:id="3"/>
      <w:bookmarkEnd w:id="4"/>
    </w:p>
    <w:p w:rsidR="00E10BCF" w:rsidRPr="00AB06F9" w:rsidRDefault="00E10BCF" w:rsidP="00E10BCF">
      <w:pPr>
        <w:jc w:val="center"/>
        <w:rPr>
          <w:rFonts w:ascii="仿宋_GB2312" w:eastAsia="仿宋_GB2312"/>
          <w:sz w:val="32"/>
          <w:szCs w:val="32"/>
        </w:rPr>
      </w:pPr>
    </w:p>
    <w:p w:rsidR="00E10BCF" w:rsidRPr="00AB06F9" w:rsidRDefault="00E10BCF" w:rsidP="00E10BCF">
      <w:pPr>
        <w:jc w:val="center"/>
        <w:rPr>
          <w:rFonts w:ascii="仿宋_GB2312" w:eastAsia="仿宋_GB2312"/>
          <w:sz w:val="32"/>
          <w:szCs w:val="32"/>
        </w:rPr>
      </w:pPr>
    </w:p>
    <w:p w:rsidR="00E10BCF" w:rsidRPr="00AB06F9" w:rsidRDefault="00E10BCF" w:rsidP="00E10BCF">
      <w:pPr>
        <w:jc w:val="center"/>
        <w:rPr>
          <w:rFonts w:ascii="仿宋_GB2312" w:eastAsia="仿宋_GB2312"/>
          <w:sz w:val="32"/>
          <w:szCs w:val="32"/>
        </w:rPr>
      </w:pPr>
    </w:p>
    <w:p w:rsidR="00E10BCF" w:rsidRPr="00AB06F9" w:rsidRDefault="00E10BCF" w:rsidP="00E10BCF">
      <w:pPr>
        <w:rPr>
          <w:rFonts w:ascii="仿宋_GB2312" w:eastAsia="仿宋_GB2312"/>
          <w:sz w:val="32"/>
          <w:szCs w:val="32"/>
        </w:rPr>
      </w:pPr>
    </w:p>
    <w:p w:rsidR="00E10BCF" w:rsidRDefault="00E10BCF" w:rsidP="00E10BCF">
      <w:pPr>
        <w:rPr>
          <w:rFonts w:ascii="仿宋_GB2312" w:eastAsia="仿宋_GB2312"/>
          <w:sz w:val="24"/>
        </w:rPr>
      </w:pPr>
    </w:p>
    <w:p w:rsidR="00E10BCF" w:rsidRDefault="00E10BCF" w:rsidP="00E10BCF">
      <w:pPr>
        <w:spacing w:line="300" w:lineRule="exact"/>
        <w:rPr>
          <w:rFonts w:ascii="仿宋_GB2312" w:eastAsia="仿宋_GB2312"/>
          <w:sz w:val="18"/>
          <w:szCs w:val="18"/>
        </w:rPr>
      </w:pPr>
    </w:p>
    <w:p w:rsidR="00E10BCF" w:rsidRPr="0044057B" w:rsidRDefault="00E10BCF" w:rsidP="00E10BCF">
      <w:pPr>
        <w:spacing w:line="300" w:lineRule="exact"/>
        <w:rPr>
          <w:rFonts w:ascii="仿宋_GB2312" w:eastAsia="仿宋_GB2312"/>
          <w:sz w:val="18"/>
          <w:szCs w:val="18"/>
        </w:rPr>
      </w:pPr>
    </w:p>
    <w:p w:rsidR="00E10BCF" w:rsidRPr="00FD461F" w:rsidRDefault="00E10BCF" w:rsidP="00E10BCF">
      <w:pPr>
        <w:jc w:val="center"/>
        <w:rPr>
          <w:rFonts w:ascii="仿宋" w:eastAsia="仿宋" w:hAnsi="仿宋"/>
          <w:sz w:val="32"/>
          <w:szCs w:val="32"/>
        </w:rPr>
      </w:pPr>
      <w:r w:rsidRPr="00FD461F">
        <w:rPr>
          <w:rFonts w:ascii="仿宋" w:eastAsia="仿宋" w:hAnsi="仿宋" w:hint="eastAsia"/>
          <w:sz w:val="32"/>
          <w:szCs w:val="32"/>
        </w:rPr>
        <w:t>皖审院</w:t>
      </w:r>
      <w:r>
        <w:rPr>
          <w:rFonts w:ascii="仿宋" w:eastAsia="仿宋" w:hAnsi="仿宋" w:hint="eastAsia"/>
          <w:sz w:val="32"/>
          <w:szCs w:val="32"/>
        </w:rPr>
        <w:t>党</w:t>
      </w:r>
      <w:r w:rsidRPr="00FD461F">
        <w:rPr>
          <w:rFonts w:ascii="仿宋" w:eastAsia="仿宋" w:hAnsi="仿宋" w:hint="eastAsia"/>
          <w:sz w:val="32"/>
          <w:szCs w:val="32"/>
        </w:rPr>
        <w:t>〔</w:t>
      </w:r>
      <w:r>
        <w:rPr>
          <w:rFonts w:ascii="仿宋" w:eastAsia="仿宋" w:hAnsi="仿宋"/>
          <w:sz w:val="32"/>
          <w:szCs w:val="32"/>
        </w:rPr>
        <w:t>20</w:t>
      </w:r>
      <w:r>
        <w:rPr>
          <w:rFonts w:ascii="仿宋" w:eastAsia="仿宋" w:hAnsi="仿宋" w:hint="eastAsia"/>
          <w:sz w:val="32"/>
          <w:szCs w:val="32"/>
        </w:rPr>
        <w:t>20</w:t>
      </w:r>
      <w:r w:rsidRPr="00FD461F">
        <w:rPr>
          <w:rFonts w:ascii="仿宋" w:eastAsia="仿宋" w:hAnsi="仿宋" w:hint="eastAsia"/>
          <w:sz w:val="32"/>
          <w:szCs w:val="32"/>
        </w:rPr>
        <w:t>〕</w:t>
      </w:r>
      <w:r>
        <w:rPr>
          <w:rFonts w:ascii="仿宋" w:eastAsia="仿宋" w:hAnsi="仿宋" w:hint="eastAsia"/>
          <w:sz w:val="32"/>
          <w:szCs w:val="32"/>
        </w:rPr>
        <w:t>37</w:t>
      </w:r>
      <w:r w:rsidRPr="00FD461F">
        <w:rPr>
          <w:rFonts w:ascii="仿宋" w:eastAsia="仿宋" w:hAnsi="仿宋" w:hint="eastAsia"/>
          <w:sz w:val="32"/>
          <w:szCs w:val="32"/>
        </w:rPr>
        <w:t>号</w:t>
      </w:r>
    </w:p>
    <w:p w:rsidR="00E10BCF" w:rsidRDefault="00E10BCF" w:rsidP="00A45B00">
      <w:pPr>
        <w:spacing w:line="560" w:lineRule="exact"/>
        <w:jc w:val="center"/>
        <w:rPr>
          <w:rFonts w:ascii="宋体" w:hAnsi="宋体"/>
          <w:sz w:val="44"/>
          <w:szCs w:val="44"/>
        </w:rPr>
      </w:pPr>
    </w:p>
    <w:p w:rsidR="00E10BCF" w:rsidRDefault="00E10BCF" w:rsidP="00E10BCF">
      <w:pPr>
        <w:spacing w:line="300" w:lineRule="exact"/>
        <w:jc w:val="center"/>
        <w:rPr>
          <w:rFonts w:ascii="宋体" w:hAnsi="宋体"/>
          <w:sz w:val="44"/>
          <w:szCs w:val="44"/>
        </w:rPr>
      </w:pPr>
    </w:p>
    <w:p w:rsidR="00E10BCF" w:rsidRDefault="00A45B00" w:rsidP="00A45B00">
      <w:pPr>
        <w:spacing w:line="560" w:lineRule="exact"/>
        <w:jc w:val="center"/>
        <w:rPr>
          <w:sz w:val="44"/>
          <w:szCs w:val="44"/>
        </w:rPr>
      </w:pPr>
      <w:r>
        <w:rPr>
          <w:rFonts w:ascii="宋体" w:hAnsi="宋体" w:hint="eastAsia"/>
          <w:sz w:val="44"/>
          <w:szCs w:val="44"/>
        </w:rPr>
        <w:t>关于印发《</w:t>
      </w:r>
      <w:r>
        <w:rPr>
          <w:rFonts w:ascii="宋体" w:hAnsi="宋体" w:cs="宋体" w:hint="eastAsia"/>
          <w:color w:val="000000"/>
          <w:kern w:val="0"/>
          <w:sz w:val="44"/>
          <w:szCs w:val="44"/>
          <w:shd w:val="clear" w:color="auto" w:fill="FFFFFF"/>
          <w:lang w:bidi="ar"/>
        </w:rPr>
        <w:t>安徽审计职业学院党校工作规定</w:t>
      </w:r>
      <w:r>
        <w:rPr>
          <w:rFonts w:ascii="宋体" w:hAnsi="宋体" w:hint="eastAsia"/>
          <w:sz w:val="44"/>
          <w:szCs w:val="44"/>
        </w:rPr>
        <w:t>》和《</w:t>
      </w:r>
      <w:r>
        <w:rPr>
          <w:rFonts w:hint="eastAsia"/>
          <w:sz w:val="44"/>
          <w:szCs w:val="44"/>
        </w:rPr>
        <w:t>中共安徽审计职业学院委员会发展</w:t>
      </w:r>
    </w:p>
    <w:p w:rsidR="00A45B00" w:rsidRDefault="00A45B00" w:rsidP="00A45B00">
      <w:pPr>
        <w:spacing w:line="560" w:lineRule="exact"/>
        <w:jc w:val="center"/>
        <w:rPr>
          <w:rFonts w:ascii="宋体" w:hAnsi="宋体"/>
          <w:sz w:val="44"/>
          <w:szCs w:val="44"/>
        </w:rPr>
      </w:pPr>
      <w:r>
        <w:rPr>
          <w:rFonts w:hint="eastAsia"/>
          <w:sz w:val="44"/>
          <w:szCs w:val="44"/>
        </w:rPr>
        <w:t>党员工作实施办法</w:t>
      </w:r>
      <w:r>
        <w:rPr>
          <w:rFonts w:ascii="宋体" w:hAnsi="宋体" w:hint="eastAsia"/>
          <w:sz w:val="44"/>
          <w:szCs w:val="44"/>
        </w:rPr>
        <w:t>》的通知</w:t>
      </w:r>
    </w:p>
    <w:p w:rsidR="00A45B00" w:rsidRDefault="00A45B00" w:rsidP="00E10BCF">
      <w:pPr>
        <w:spacing w:line="520" w:lineRule="exact"/>
        <w:jc w:val="left"/>
        <w:rPr>
          <w:rFonts w:ascii="仿宋" w:eastAsia="仿宋" w:hAnsi="仿宋" w:cs="宋体"/>
          <w:bCs/>
          <w:sz w:val="32"/>
          <w:szCs w:val="32"/>
        </w:rPr>
      </w:pPr>
    </w:p>
    <w:p w:rsidR="00A45B00" w:rsidRDefault="00A45B00" w:rsidP="00E10BCF">
      <w:pPr>
        <w:spacing w:line="520" w:lineRule="exact"/>
        <w:jc w:val="left"/>
        <w:rPr>
          <w:rFonts w:ascii="仿宋_GB2312" w:eastAsia="仿宋_GB2312" w:hAnsi="仿宋" w:cs="宋体"/>
          <w:bCs/>
          <w:sz w:val="32"/>
          <w:szCs w:val="32"/>
        </w:rPr>
      </w:pPr>
      <w:r>
        <w:rPr>
          <w:rFonts w:ascii="仿宋_GB2312" w:eastAsia="仿宋_GB2312" w:hAnsi="仿宋" w:cs="宋体" w:hint="eastAsia"/>
          <w:bCs/>
          <w:sz w:val="32"/>
          <w:szCs w:val="32"/>
        </w:rPr>
        <w:t>各党总支、直属党支部：</w:t>
      </w:r>
    </w:p>
    <w:p w:rsidR="00A45B00" w:rsidRDefault="00A45B00" w:rsidP="00E10BCF">
      <w:pPr>
        <w:spacing w:line="520" w:lineRule="exact"/>
        <w:ind w:firstLine="645"/>
        <w:jc w:val="left"/>
        <w:rPr>
          <w:rFonts w:ascii="仿宋_GB2312" w:eastAsia="仿宋_GB2312" w:hAnsi="仿宋" w:cs="Calibri"/>
          <w:sz w:val="32"/>
          <w:szCs w:val="32"/>
        </w:rPr>
      </w:pPr>
      <w:r>
        <w:rPr>
          <w:rFonts w:ascii="仿宋_GB2312" w:eastAsia="仿宋_GB2312" w:hAnsi="仿宋" w:cs="Calibri" w:hint="eastAsia"/>
          <w:sz w:val="32"/>
          <w:szCs w:val="32"/>
        </w:rPr>
        <w:t>《安徽审计职业学院党校工作规定》和《中共安徽审计职业学院委员会发展党员工作实施办法》已经院党委会议审议通过，现印发给你们，请遵照执行。</w:t>
      </w:r>
    </w:p>
    <w:p w:rsidR="00A45B00" w:rsidRDefault="00A45B00" w:rsidP="00E10BCF">
      <w:pPr>
        <w:spacing w:line="520" w:lineRule="exact"/>
        <w:ind w:firstLine="645"/>
        <w:jc w:val="left"/>
        <w:rPr>
          <w:rFonts w:ascii="仿宋_GB2312" w:eastAsia="仿宋_GB2312" w:hAnsi="仿宋" w:cs="Calibri"/>
          <w:sz w:val="32"/>
          <w:szCs w:val="32"/>
        </w:rPr>
      </w:pPr>
    </w:p>
    <w:p w:rsidR="00A45B00" w:rsidRDefault="00A45B00" w:rsidP="00E10BCF">
      <w:pPr>
        <w:spacing w:line="520" w:lineRule="exact"/>
        <w:ind w:firstLine="645"/>
        <w:jc w:val="left"/>
        <w:rPr>
          <w:rFonts w:ascii="仿宋_GB2312" w:eastAsia="仿宋_GB2312" w:hAnsi="仿宋" w:cs="Calibri"/>
          <w:sz w:val="32"/>
          <w:szCs w:val="32"/>
        </w:rPr>
      </w:pPr>
    </w:p>
    <w:p w:rsidR="00A45B00" w:rsidRDefault="00A45B00" w:rsidP="00E10BCF">
      <w:pPr>
        <w:spacing w:line="520" w:lineRule="exact"/>
        <w:ind w:firstLine="645"/>
        <w:jc w:val="left"/>
        <w:rPr>
          <w:rFonts w:ascii="仿宋_GB2312" w:eastAsia="仿宋_GB2312" w:hAnsi="仿宋" w:cs="Calibri"/>
          <w:sz w:val="32"/>
          <w:szCs w:val="32"/>
        </w:rPr>
      </w:pPr>
      <w:r>
        <w:rPr>
          <w:rFonts w:ascii="仿宋_GB2312" w:eastAsia="仿宋_GB2312" w:hAnsi="仿宋" w:cs="Calibri" w:hint="eastAsia"/>
          <w:sz w:val="32"/>
          <w:szCs w:val="32"/>
        </w:rPr>
        <w:t xml:space="preserve">                    </w:t>
      </w:r>
      <w:r w:rsidR="00E10BCF">
        <w:rPr>
          <w:rFonts w:ascii="仿宋_GB2312" w:eastAsia="仿宋_GB2312" w:hAnsi="仿宋" w:cs="Calibri" w:hint="eastAsia"/>
          <w:sz w:val="32"/>
          <w:szCs w:val="32"/>
        </w:rPr>
        <w:t xml:space="preserve">   </w:t>
      </w:r>
      <w:r>
        <w:rPr>
          <w:rFonts w:ascii="仿宋_GB2312" w:eastAsia="仿宋_GB2312" w:hAnsi="仿宋" w:cs="Calibri" w:hint="eastAsia"/>
          <w:sz w:val="32"/>
          <w:szCs w:val="32"/>
        </w:rPr>
        <w:t xml:space="preserve"> 中共安徽审计职业学院委员会</w:t>
      </w:r>
    </w:p>
    <w:p w:rsidR="00A45B00" w:rsidRDefault="00A45B00" w:rsidP="00E10BCF">
      <w:pPr>
        <w:spacing w:line="520" w:lineRule="exact"/>
        <w:ind w:firstLine="645"/>
        <w:jc w:val="left"/>
        <w:rPr>
          <w:rFonts w:ascii="仿宋_GB2312" w:eastAsia="仿宋_GB2312" w:hAnsi="仿宋" w:cs="Calibri"/>
          <w:sz w:val="32"/>
          <w:szCs w:val="32"/>
        </w:rPr>
      </w:pPr>
      <w:r>
        <w:rPr>
          <w:rFonts w:ascii="仿宋_GB2312" w:eastAsia="仿宋_GB2312" w:hAnsi="仿宋" w:cs="Calibri" w:hint="eastAsia"/>
          <w:sz w:val="32"/>
          <w:szCs w:val="32"/>
        </w:rPr>
        <w:t xml:space="preserve">                          </w:t>
      </w:r>
      <w:r w:rsidR="00E10BCF">
        <w:rPr>
          <w:rFonts w:ascii="仿宋_GB2312" w:eastAsia="仿宋_GB2312" w:hAnsi="仿宋" w:cs="Calibri" w:hint="eastAsia"/>
          <w:sz w:val="32"/>
          <w:szCs w:val="32"/>
        </w:rPr>
        <w:t xml:space="preserve">    </w:t>
      </w:r>
      <w:r>
        <w:rPr>
          <w:rFonts w:ascii="仿宋_GB2312" w:eastAsia="仿宋_GB2312" w:hAnsi="仿宋" w:cs="Calibri" w:hint="eastAsia"/>
          <w:sz w:val="32"/>
          <w:szCs w:val="32"/>
        </w:rPr>
        <w:t>2020年5月21日</w:t>
      </w:r>
    </w:p>
    <w:p w:rsidR="00E10BCF" w:rsidRDefault="00E10BCF" w:rsidP="00E10BCF">
      <w:pPr>
        <w:spacing w:line="520" w:lineRule="exact"/>
        <w:ind w:firstLine="645"/>
        <w:jc w:val="left"/>
        <w:rPr>
          <w:rFonts w:ascii="仿宋_GB2312" w:eastAsia="仿宋_GB2312" w:hAnsi="仿宋" w:cs="Calibri"/>
          <w:sz w:val="32"/>
          <w:szCs w:val="32"/>
        </w:rPr>
      </w:pPr>
    </w:p>
    <w:p w:rsidR="00E10BCF" w:rsidRDefault="00E10BCF" w:rsidP="00E10BCF">
      <w:pPr>
        <w:spacing w:line="320" w:lineRule="exact"/>
        <w:rPr>
          <w:rFonts w:ascii="仿宋" w:eastAsia="仿宋" w:hAnsi="仿宋"/>
          <w:sz w:val="32"/>
          <w:szCs w:val="32"/>
          <w:u w:val="single"/>
        </w:rPr>
      </w:pPr>
      <w:r>
        <w:rPr>
          <w:rFonts w:ascii="仿宋" w:eastAsia="仿宋" w:hAnsi="仿宋" w:hint="eastAsia"/>
          <w:sz w:val="32"/>
          <w:szCs w:val="32"/>
          <w:u w:val="single"/>
        </w:rPr>
        <w:t xml:space="preserve">                                                         </w:t>
      </w:r>
    </w:p>
    <w:p w:rsidR="00A45B00" w:rsidRPr="00E10BCF" w:rsidRDefault="00E10BCF" w:rsidP="00E10BCF">
      <w:pPr>
        <w:spacing w:line="320" w:lineRule="exact"/>
        <w:rPr>
          <w:rFonts w:ascii="仿宋_GB2312" w:eastAsia="仿宋_GB2312" w:hAnsi="仿宋" w:cs="Calibri"/>
          <w:sz w:val="32"/>
          <w:szCs w:val="32"/>
        </w:rPr>
      </w:pPr>
      <w:r>
        <w:rPr>
          <w:rFonts w:ascii="仿宋" w:eastAsia="仿宋" w:hAnsi="仿宋" w:hint="eastAsia"/>
          <w:sz w:val="32"/>
          <w:szCs w:val="32"/>
          <w:u w:val="single"/>
        </w:rPr>
        <w:t xml:space="preserve">  安徽审计职业学院办公室          2020年5月21日印发   </w:t>
      </w:r>
    </w:p>
    <w:p w:rsidR="00A45B00" w:rsidRDefault="00A45B00" w:rsidP="00A45B00">
      <w:pPr>
        <w:widowControl/>
        <w:shd w:val="clear" w:color="auto" w:fill="FFFFFF"/>
        <w:spacing w:line="560" w:lineRule="exact"/>
        <w:jc w:val="center"/>
        <w:rPr>
          <w:rFonts w:ascii="宋体" w:hAnsi="宋体" w:cs="宋体"/>
          <w:color w:val="000000"/>
          <w:sz w:val="44"/>
          <w:szCs w:val="44"/>
        </w:rPr>
      </w:pPr>
      <w:r>
        <w:rPr>
          <w:rFonts w:ascii="宋体" w:hAnsi="宋体" w:cs="宋体" w:hint="eastAsia"/>
          <w:color w:val="000000"/>
          <w:kern w:val="0"/>
          <w:sz w:val="44"/>
          <w:szCs w:val="44"/>
          <w:shd w:val="clear" w:color="auto" w:fill="FFFFFF"/>
          <w:lang w:bidi="ar"/>
        </w:rPr>
        <w:br w:type="page"/>
      </w:r>
      <w:r>
        <w:rPr>
          <w:rFonts w:ascii="宋体" w:hAnsi="宋体" w:cs="宋体" w:hint="eastAsia"/>
          <w:color w:val="000000"/>
          <w:kern w:val="0"/>
          <w:sz w:val="44"/>
          <w:szCs w:val="44"/>
          <w:shd w:val="clear" w:color="auto" w:fill="FFFFFF"/>
          <w:lang w:bidi="ar"/>
        </w:rPr>
        <w:lastRenderedPageBreak/>
        <w:t>安徽审计职业学院党校工作规定</w:t>
      </w:r>
    </w:p>
    <w:p w:rsidR="00A45B00" w:rsidRDefault="00A45B00" w:rsidP="00E10BCF">
      <w:pPr>
        <w:widowControl/>
        <w:shd w:val="clear" w:color="auto" w:fill="FFFFFF"/>
        <w:spacing w:line="560" w:lineRule="exact"/>
        <w:jc w:val="center"/>
        <w:rPr>
          <w:rFonts w:ascii="仿宋_GB2312" w:eastAsia="仿宋_GB2312" w:hAnsi="宋体" w:cs="仿宋_GB2312"/>
          <w:b/>
          <w:color w:val="000000"/>
          <w:kern w:val="0"/>
          <w:sz w:val="32"/>
          <w:szCs w:val="32"/>
          <w:shd w:val="clear" w:color="auto" w:fill="FFFFFF"/>
          <w:lang w:bidi="ar"/>
        </w:rPr>
      </w:pPr>
    </w:p>
    <w:p w:rsidR="00A45B00" w:rsidRDefault="00A45B00" w:rsidP="00E10BCF">
      <w:pPr>
        <w:widowControl/>
        <w:shd w:val="clear" w:color="auto" w:fill="FFFFFF"/>
        <w:spacing w:line="560" w:lineRule="exact"/>
        <w:jc w:val="center"/>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第一章 总  则</w:t>
      </w:r>
    </w:p>
    <w:p w:rsidR="00A45B00" w:rsidRDefault="00A45B00" w:rsidP="00E10BCF">
      <w:pPr>
        <w:widowControl/>
        <w:shd w:val="clear" w:color="auto" w:fill="FFFFFF"/>
        <w:spacing w:line="560" w:lineRule="exact"/>
        <w:ind w:firstLine="643"/>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第一条</w:t>
      </w:r>
      <w:r>
        <w:rPr>
          <w:rFonts w:ascii="仿宋_GB2312" w:eastAsia="仿宋_GB2312" w:hAnsi="宋体" w:cs="仿宋_GB2312" w:hint="eastAsia"/>
          <w:b/>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根据《中国共产党章程》《中国共产党党校（行政学院）工作条例》和《中国共产党普通高等学校基层组织工作条例》等有关规定，为进一步提高学院党校工作科学化、制度化、规范化水平，发挥党校在人才培养中的重要作用，结合学院实际，特制定本规定。</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第二条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学院党校是培训院管干部、党员、入党积极分子和党员发展对象的基地，是党的思想理论建设的重要阵地，是党委的重要工作部门。</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第三条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党校工作必须高举中国特色社会主义伟大旗帜，坚持以马克思列宁主义、毛泽东思想、邓小平理论、“三个代表”重要思想、科学发展观、习近平新时代中国特色社会主义思想为指导，增强“四个意识”、坚定“四个自信”、做到“两个维护”，落实新时代党的建设总要求，紧紧围绕党和国家工作大局，以提高思想政治素质为重点，用科学的理论武装党员干部和青年学生，用现代科学文化知识和人类创造的优秀文明成果充实党员干部和青年学生，用党的优良传统和作风教育党员干部和青年学生。</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b/>
          <w:color w:val="000000"/>
          <w:kern w:val="0"/>
          <w:sz w:val="32"/>
          <w:szCs w:val="32"/>
          <w:shd w:val="clear" w:color="auto" w:fill="FFFFFF"/>
          <w:lang w:bidi="ar"/>
        </w:rPr>
        <w:t xml:space="preserve">第四条  </w:t>
      </w:r>
      <w:r>
        <w:rPr>
          <w:rFonts w:ascii="仿宋_GB2312" w:eastAsia="仿宋_GB2312" w:hAnsi="宋体" w:cs="仿宋_GB2312" w:hint="eastAsia"/>
          <w:color w:val="000000"/>
          <w:kern w:val="0"/>
          <w:sz w:val="32"/>
          <w:szCs w:val="32"/>
          <w:shd w:val="clear" w:color="auto" w:fill="FFFFFF"/>
          <w:lang w:bidi="ar"/>
        </w:rPr>
        <w:t>党校工作应遵循的原则：</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（一）坚持把旗帜鲜明讲政治融入党校工作全过程和各方面，模范遵守党的政治纪律和政治规矩；</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lastRenderedPageBreak/>
        <w:t>（二）坚持实事求是，注重理论联系实际，强化问题导向，做到学思用贯通、知信行统一；</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（三）坚持质量立校，积极探索和遵循党校教育规律和干部成长规律，提高教学、科研、咨询和管理水平；</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（四）坚持改革创新，不断完善体制机制，增强办学活力；</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（五）坚持从严治校，大力弘扬学习之风、朴素之风、清朗之风。</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b/>
          <w:color w:val="000000"/>
          <w:kern w:val="0"/>
          <w:sz w:val="32"/>
          <w:szCs w:val="32"/>
          <w:shd w:val="clear" w:color="auto" w:fill="FFFFFF"/>
          <w:lang w:bidi="ar"/>
        </w:rPr>
        <w:t>第五条</w:t>
      </w:r>
      <w:r>
        <w:rPr>
          <w:rFonts w:ascii="仿宋_GB2312" w:eastAsia="仿宋_GB2312" w:hAnsi="宋体" w:cs="仿宋_GB2312" w:hint="eastAsia"/>
          <w:b/>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党校工作主要任务：</w:t>
      </w:r>
    </w:p>
    <w:p w:rsidR="00A45B00" w:rsidRDefault="00A45B00" w:rsidP="00E10BCF">
      <w:pPr>
        <w:widowControl/>
        <w:shd w:val="clear" w:color="auto" w:fill="FFFFFF"/>
        <w:spacing w:line="560" w:lineRule="exact"/>
        <w:ind w:firstLine="640"/>
        <w:jc w:val="left"/>
        <w:rPr>
          <w:rFonts w:ascii="宋体" w:hAnsi="宋体" w:cs="宋体"/>
          <w:color w:val="000000"/>
          <w:sz w:val="18"/>
          <w:szCs w:val="18"/>
        </w:rPr>
      </w:pPr>
      <w:r>
        <w:rPr>
          <w:rFonts w:ascii="仿宋_GB2312" w:eastAsia="仿宋_GB2312" w:hAnsi="宋体" w:cs="仿宋_GB2312" w:hint="eastAsia"/>
          <w:color w:val="000000"/>
          <w:kern w:val="0"/>
          <w:sz w:val="32"/>
          <w:szCs w:val="32"/>
          <w:shd w:val="clear" w:color="auto" w:fill="FFFFFF"/>
          <w:lang w:bidi="ar"/>
        </w:rPr>
        <w:t>（一）培训院管干部、党员、入党积极分子和党员发展对象；</w:t>
      </w:r>
    </w:p>
    <w:p w:rsidR="00A45B00" w:rsidRDefault="00A45B00" w:rsidP="00E10BCF">
      <w:pPr>
        <w:widowControl/>
        <w:shd w:val="clear" w:color="auto" w:fill="FFFFFF"/>
        <w:spacing w:line="560" w:lineRule="exact"/>
        <w:ind w:firstLine="640"/>
        <w:jc w:val="left"/>
        <w:rPr>
          <w:rFonts w:ascii="宋体" w:hAnsi="宋体" w:cs="宋体"/>
          <w:color w:val="000000"/>
          <w:sz w:val="18"/>
          <w:szCs w:val="18"/>
        </w:rPr>
      </w:pPr>
      <w:r>
        <w:rPr>
          <w:rFonts w:ascii="仿宋_GB2312" w:eastAsia="仿宋_GB2312" w:hAnsi="宋体" w:cs="仿宋_GB2312" w:hint="eastAsia"/>
          <w:color w:val="000000"/>
          <w:kern w:val="0"/>
          <w:sz w:val="32"/>
          <w:szCs w:val="32"/>
          <w:shd w:val="clear" w:color="auto" w:fill="FFFFFF"/>
          <w:lang w:bidi="ar"/>
        </w:rPr>
        <w:t>（二）加强马克思主义基本理论研究，重点研究宣传习近平新时代中国特色社会主义思想；</w:t>
      </w:r>
    </w:p>
    <w:p w:rsidR="00A45B00" w:rsidRDefault="00A45B00" w:rsidP="00E10BCF">
      <w:pPr>
        <w:widowControl/>
        <w:shd w:val="clear" w:color="auto" w:fill="FFFFFF"/>
        <w:spacing w:line="560" w:lineRule="exact"/>
        <w:ind w:firstLine="640"/>
        <w:jc w:val="left"/>
        <w:rPr>
          <w:rFonts w:ascii="宋体" w:hAnsi="宋体" w:cs="宋体"/>
          <w:color w:val="000000"/>
          <w:sz w:val="18"/>
          <w:szCs w:val="18"/>
        </w:rPr>
      </w:pPr>
      <w:r>
        <w:rPr>
          <w:rFonts w:ascii="仿宋_GB2312" w:eastAsia="仿宋_GB2312" w:hAnsi="宋体" w:cs="仿宋_GB2312" w:hint="eastAsia"/>
          <w:color w:val="000000"/>
          <w:kern w:val="0"/>
          <w:sz w:val="32"/>
          <w:szCs w:val="32"/>
          <w:shd w:val="clear" w:color="auto" w:fill="FFFFFF"/>
          <w:lang w:bidi="ar"/>
        </w:rPr>
        <w:t>（三）有针对性地开办专题研讨班，开展高校党建工作的理论研究。</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第六条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学院党校的专兼职工作人员必须以习近平新时代中国特色社会主义思想为指导，在政治上自觉地与党中央保持高度一致，坚持发扬党的优良传统和作风，以改革创新的精神办好党校。</w:t>
      </w:r>
    </w:p>
    <w:p w:rsidR="00A45B00" w:rsidRDefault="00A45B00" w:rsidP="00E10BCF">
      <w:pPr>
        <w:widowControl/>
        <w:shd w:val="clear" w:color="auto" w:fill="FFFFFF"/>
        <w:spacing w:line="560" w:lineRule="exact"/>
        <w:jc w:val="center"/>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第二章 党校的设置和领导体制</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第七条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学院党委是办党校、管党校、建党校的主体，应当加强对党校工作的领导，党委书记是第一责任人。</w:t>
      </w:r>
    </w:p>
    <w:p w:rsidR="00A45B00" w:rsidRDefault="00A45B00" w:rsidP="00E10BCF">
      <w:pPr>
        <w:widowControl/>
        <w:shd w:val="clear" w:color="auto" w:fill="FFFFFF"/>
        <w:spacing w:line="560" w:lineRule="exact"/>
        <w:ind w:firstLine="64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（一）把党校工作纳入党委整体工作部署，每年专题研究党校工作；</w:t>
      </w:r>
    </w:p>
    <w:p w:rsidR="00A45B00" w:rsidRDefault="00A45B00" w:rsidP="00E10BCF">
      <w:pPr>
        <w:widowControl/>
        <w:shd w:val="clear" w:color="auto" w:fill="FFFFFF"/>
        <w:spacing w:line="560" w:lineRule="exact"/>
        <w:ind w:firstLine="64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 xml:space="preserve">（二）指导制定党校各类人员的培训规划和年度计划； </w:t>
      </w:r>
    </w:p>
    <w:p w:rsidR="00A45B00" w:rsidRDefault="00A45B00" w:rsidP="00E10BCF">
      <w:pPr>
        <w:widowControl/>
        <w:shd w:val="clear" w:color="auto" w:fill="FFFFFF"/>
        <w:spacing w:line="560" w:lineRule="exact"/>
        <w:ind w:firstLine="64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（三）选优配强党校领导班子，把优秀干部充实到班子中来；</w:t>
      </w:r>
    </w:p>
    <w:p w:rsidR="00A45B00" w:rsidRDefault="00A45B00" w:rsidP="00E10BCF">
      <w:pPr>
        <w:widowControl/>
        <w:shd w:val="clear" w:color="auto" w:fill="FFFFFF"/>
        <w:spacing w:line="560" w:lineRule="exact"/>
        <w:ind w:firstLine="64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color w:val="000000"/>
          <w:kern w:val="0"/>
          <w:sz w:val="32"/>
          <w:szCs w:val="32"/>
          <w:shd w:val="clear" w:color="auto" w:fill="FFFFFF"/>
          <w:lang w:bidi="ar"/>
        </w:rPr>
        <w:t>（四）建立健全学院党政领导班子到党校讲课、作报告等机制。</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第八条</w:t>
      </w:r>
      <w:r>
        <w:rPr>
          <w:rFonts w:ascii="仿宋_GB2312" w:eastAsia="仿宋_GB2312" w:hAnsi="宋体" w:cs="仿宋_GB2312" w:hint="eastAsia"/>
          <w:b/>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党校校长由分管组织工作的院领导兼任，组织部门负责人兼任常务副校长，工作人员由组织部门、学生部门和系部相关人员担任。党校办公室与组织部门合署办公，设1名专职人员负责党校的日常管理工作。</w:t>
      </w:r>
    </w:p>
    <w:p w:rsidR="00A45B00" w:rsidRDefault="00A45B00" w:rsidP="00E10BCF">
      <w:pPr>
        <w:widowControl/>
        <w:shd w:val="clear" w:color="auto" w:fill="FFFFFF"/>
        <w:spacing w:line="560" w:lineRule="exact"/>
        <w:ind w:firstLine="643"/>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b/>
          <w:color w:val="000000"/>
          <w:kern w:val="0"/>
          <w:sz w:val="32"/>
          <w:szCs w:val="32"/>
          <w:shd w:val="clear" w:color="auto" w:fill="FFFFFF"/>
          <w:lang w:bidi="ar"/>
        </w:rPr>
        <w:t xml:space="preserve">第九条  </w:t>
      </w:r>
      <w:r>
        <w:rPr>
          <w:rFonts w:ascii="仿宋_GB2312" w:eastAsia="仿宋_GB2312" w:hAnsi="宋体" w:cs="仿宋_GB2312" w:hint="eastAsia"/>
          <w:color w:val="000000"/>
          <w:kern w:val="0"/>
          <w:sz w:val="32"/>
          <w:szCs w:val="32"/>
          <w:shd w:val="clear" w:color="auto" w:fill="FFFFFF"/>
          <w:lang w:bidi="ar"/>
        </w:rPr>
        <w:t>党校的教师由学院领导、中层干部及学院教师担任，也可根据工作需要从院外聘请。教师授课课时补贴按以下标准计发：校外授课教师课时津贴为200元/课时；院内授课教师课时津贴减半执行；特殊情况由院党校按相关规定办理签报，提交院党委主要领导审批；党校考试相关费用比照学院日常教学考试标准计发。</w:t>
      </w:r>
    </w:p>
    <w:p w:rsidR="00A45B00" w:rsidRDefault="00A45B00" w:rsidP="00E10BCF">
      <w:pPr>
        <w:widowControl/>
        <w:shd w:val="clear" w:color="auto" w:fill="FFFFFF"/>
        <w:spacing w:line="560" w:lineRule="exact"/>
        <w:ind w:firstLine="643"/>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第十条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党校的经费由学院在预算内提供，用于讲课、实践活动、购买资料、改善办学条件等支出。学院为党校培训提供场所和必要的设施。</w:t>
      </w:r>
    </w:p>
    <w:p w:rsidR="00A45B00" w:rsidRDefault="00A45B00" w:rsidP="00E10BCF">
      <w:pPr>
        <w:widowControl/>
        <w:shd w:val="clear" w:color="auto" w:fill="FFFFFF"/>
        <w:spacing w:line="560" w:lineRule="exact"/>
        <w:jc w:val="center"/>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第三章 党校的培训内容和形式</w:t>
      </w:r>
    </w:p>
    <w:p w:rsidR="00A45B00" w:rsidRDefault="00A45B00" w:rsidP="00E10BCF">
      <w:pPr>
        <w:widowControl/>
        <w:shd w:val="clear" w:color="auto" w:fill="FFFFFF"/>
        <w:spacing w:line="560" w:lineRule="exact"/>
        <w:ind w:firstLine="643"/>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第十一条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教学是党校的中心工作。教学布局应当坚持以学习习近平新时代中国特色社会主义思想为中心内容和首要任务，以掌握理论创新最新成果为重点夯实学员的理论基础，以坚定理想信念、增强宗旨观念和改进作风为重点加强学员的党性修养，以把握时代特征和国际经济政治形势为重点拓展学员的世界眼光，以强化全局观念和应对复杂局面为重点培养学员的战略思维。</w:t>
      </w:r>
    </w:p>
    <w:p w:rsidR="00A45B00" w:rsidRDefault="00A45B00" w:rsidP="00E10BCF">
      <w:pPr>
        <w:widowControl/>
        <w:shd w:val="clear" w:color="auto" w:fill="FFFFFF"/>
        <w:spacing w:line="560" w:lineRule="exact"/>
        <w:ind w:firstLineChars="200" w:firstLine="643"/>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第十二条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党员干部的党性教育是党校的必修课。党校教学应当突出党的理论教育和党性教育的主业主课地位。</w:t>
      </w:r>
    </w:p>
    <w:p w:rsidR="00A45B00" w:rsidRDefault="00A45B00" w:rsidP="00E10BCF">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b/>
          <w:color w:val="000000"/>
          <w:kern w:val="0"/>
          <w:sz w:val="32"/>
          <w:szCs w:val="32"/>
          <w:shd w:val="clear" w:color="auto" w:fill="FFFFFF"/>
          <w:lang w:bidi="ar"/>
        </w:rPr>
        <w:t>第十三条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党校的培训形式要注重改革创新、灵活多样、讲究实效，可采取半脱产与业余学习相结合、集中学习与个人自学相结合、系统讲授与专题研讨相结合、理论培训与社会实践相结合等多种培训形式。</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color w:val="000000"/>
          <w:kern w:val="0"/>
          <w:sz w:val="32"/>
          <w:szCs w:val="32"/>
          <w:shd w:val="clear" w:color="auto" w:fill="FFFFFF"/>
          <w:lang w:bidi="ar"/>
        </w:rPr>
        <w:t>党校对发展对象进行短期集中培训，培训时间累计不得少于24学时。</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第十四条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院管干部在任期内应参加相应的培训，新提拔的副科级以上干部也应参加当年相应的培训。</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第十五条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党校的专兼职工作人员和教师要结合工作实际，积极开展理论研究，以提高理论水平和教学质量。</w:t>
      </w:r>
    </w:p>
    <w:p w:rsidR="00A45B00" w:rsidRDefault="00A45B00" w:rsidP="00E10BCF">
      <w:pPr>
        <w:widowControl/>
        <w:shd w:val="clear" w:color="auto" w:fill="FFFFFF"/>
        <w:spacing w:line="560" w:lineRule="exact"/>
        <w:jc w:val="center"/>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第四章 党校对学员的要求和考核</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第十六条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参训学员要安排好工作和学习时间，严格遵守学习纪律，原则上不得请假，特殊情况需要履行请销假手续。</w:t>
      </w:r>
    </w:p>
    <w:p w:rsidR="00A45B00" w:rsidRDefault="00A45B00" w:rsidP="00E10BCF">
      <w:pPr>
        <w:widowControl/>
        <w:shd w:val="clear" w:color="auto" w:fill="FFFFFF"/>
        <w:spacing w:line="560" w:lineRule="exact"/>
        <w:ind w:firstLine="630"/>
        <w:jc w:val="left"/>
        <w:rPr>
          <w:rFonts w:ascii="宋体" w:hAnsi="宋体" w:cs="宋体"/>
          <w:color w:val="000000"/>
          <w:sz w:val="18"/>
          <w:szCs w:val="18"/>
        </w:rPr>
      </w:pPr>
      <w:r>
        <w:rPr>
          <w:rFonts w:ascii="仿宋_GB2312" w:eastAsia="仿宋_GB2312" w:hAnsi="宋体" w:cs="仿宋_GB2312" w:hint="eastAsia"/>
          <w:b/>
          <w:color w:val="000000"/>
          <w:kern w:val="0"/>
          <w:sz w:val="32"/>
          <w:szCs w:val="32"/>
          <w:shd w:val="clear" w:color="auto" w:fill="FFFFFF"/>
          <w:lang w:bidi="ar"/>
        </w:rPr>
        <w:t>第十七条</w:t>
      </w:r>
      <w:r>
        <w:rPr>
          <w:rFonts w:ascii="仿宋_GB2312" w:eastAsia="仿宋_GB2312" w:hAnsi="宋体" w:cs="仿宋_GB2312" w:hint="eastAsia"/>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培训结束后，党校要对学员进行考核，考核采用考试和考察相结合的办法，主要方式是：笔试、检查笔记、听取讨论发言、评阅论文（学习心得体会）、实践活动，综合评价学员的学习态度、学习效果、思想政治素质和道德素质变化情况及理论应用情况，考核合格后发给结业证书，并作为干部提拔任用或发展党员的依据。</w:t>
      </w:r>
    </w:p>
    <w:p w:rsidR="00A45B00" w:rsidRDefault="00A45B00" w:rsidP="00A45B00">
      <w:pPr>
        <w:widowControl/>
        <w:shd w:val="clear" w:color="auto" w:fill="FFFFFF"/>
        <w:spacing w:line="560" w:lineRule="exact"/>
        <w:ind w:firstLine="630"/>
        <w:jc w:val="left"/>
        <w:rPr>
          <w:rFonts w:ascii="仿宋_GB2312" w:eastAsia="仿宋_GB2312" w:hAnsi="宋体" w:cs="仿宋_GB2312"/>
          <w:color w:val="000000"/>
          <w:kern w:val="0"/>
          <w:sz w:val="32"/>
          <w:szCs w:val="32"/>
          <w:shd w:val="clear" w:color="auto" w:fill="FFFFFF"/>
          <w:lang w:bidi="ar"/>
        </w:rPr>
      </w:pPr>
      <w:r>
        <w:rPr>
          <w:rFonts w:ascii="仿宋_GB2312" w:eastAsia="仿宋_GB2312" w:hAnsi="宋体" w:cs="仿宋_GB2312" w:hint="eastAsia"/>
          <w:b/>
          <w:color w:val="000000"/>
          <w:kern w:val="0"/>
          <w:sz w:val="32"/>
          <w:szCs w:val="32"/>
          <w:shd w:val="clear" w:color="auto" w:fill="FFFFFF"/>
          <w:lang w:bidi="ar"/>
        </w:rPr>
        <w:t>第十八条</w:t>
      </w:r>
      <w:r>
        <w:rPr>
          <w:rFonts w:ascii="仿宋_GB2312" w:eastAsia="仿宋_GB2312" w:hAnsi="宋体" w:cs="仿宋_GB2312" w:hint="eastAsia"/>
          <w:b/>
          <w:color w:val="000000"/>
          <w:kern w:val="0"/>
          <w:sz w:val="32"/>
          <w:szCs w:val="32"/>
          <w:shd w:val="clear" w:color="auto" w:fill="FFFFFF"/>
          <w:lang w:bidi="ar"/>
        </w:rPr>
        <w:t> </w:t>
      </w:r>
      <w:r>
        <w:rPr>
          <w:rFonts w:ascii="仿宋_GB2312" w:eastAsia="仿宋_GB2312" w:hAnsi="宋体" w:cs="仿宋_GB2312" w:hint="eastAsia"/>
          <w:color w:val="000000"/>
          <w:kern w:val="0"/>
          <w:sz w:val="32"/>
          <w:szCs w:val="32"/>
          <w:shd w:val="clear" w:color="auto" w:fill="FFFFFF"/>
          <w:lang w:bidi="ar"/>
        </w:rPr>
        <w:t>本规定自印发之日起实施，由学院组织部门负责解释。</w:t>
      </w:r>
    </w:p>
    <w:p w:rsidR="00E10BCF" w:rsidRDefault="00A45B00" w:rsidP="00A45B00">
      <w:pPr>
        <w:spacing w:line="560" w:lineRule="exact"/>
        <w:jc w:val="center"/>
        <w:rPr>
          <w:sz w:val="44"/>
          <w:szCs w:val="44"/>
        </w:rPr>
      </w:pPr>
      <w:r>
        <w:rPr>
          <w:sz w:val="44"/>
          <w:szCs w:val="44"/>
        </w:rPr>
        <w:br w:type="page"/>
      </w:r>
      <w:r>
        <w:rPr>
          <w:rFonts w:hint="eastAsia"/>
          <w:sz w:val="44"/>
          <w:szCs w:val="44"/>
        </w:rPr>
        <w:t>中共安徽审计职业学院委员会</w:t>
      </w:r>
    </w:p>
    <w:p w:rsidR="00A45B00" w:rsidRDefault="00A45B00" w:rsidP="00A45B00">
      <w:pPr>
        <w:spacing w:line="560" w:lineRule="exact"/>
        <w:jc w:val="center"/>
        <w:rPr>
          <w:sz w:val="44"/>
          <w:szCs w:val="44"/>
        </w:rPr>
      </w:pPr>
      <w:r>
        <w:rPr>
          <w:rFonts w:hint="eastAsia"/>
          <w:sz w:val="44"/>
          <w:szCs w:val="44"/>
        </w:rPr>
        <w:t>发展党员工作实施办法</w:t>
      </w:r>
    </w:p>
    <w:p w:rsidR="00A45B00" w:rsidRDefault="00A45B00" w:rsidP="00E10BCF">
      <w:pPr>
        <w:spacing w:line="520" w:lineRule="exact"/>
        <w:jc w:val="center"/>
        <w:rPr>
          <w:rFonts w:ascii="仿宋" w:eastAsia="仿宋" w:hAnsi="仿宋"/>
          <w:sz w:val="28"/>
          <w:szCs w:val="28"/>
        </w:rPr>
      </w:pPr>
    </w:p>
    <w:p w:rsidR="00A45B00" w:rsidRDefault="00A45B00" w:rsidP="00E10BCF">
      <w:pPr>
        <w:spacing w:line="520" w:lineRule="exact"/>
        <w:jc w:val="center"/>
        <w:rPr>
          <w:rFonts w:ascii="仿宋_GB2312" w:eastAsia="仿宋_GB2312" w:hAnsi="仿宋_GB2312" w:cs="仿宋_GB2312"/>
          <w:b/>
          <w:sz w:val="32"/>
          <w:szCs w:val="32"/>
        </w:rPr>
      </w:pPr>
      <w:r>
        <w:rPr>
          <w:rFonts w:ascii="仿宋_GB2312" w:eastAsia="仿宋_GB2312" w:hAnsi="仿宋_GB2312" w:cs="仿宋_GB2312" w:hint="eastAsia"/>
          <w:b/>
          <w:sz w:val="32"/>
          <w:szCs w:val="32"/>
        </w:rPr>
        <w:t xml:space="preserve">第一章 </w:t>
      </w:r>
      <w:r w:rsidR="00E10BCF">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总则</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第一条  </w:t>
      </w:r>
      <w:r>
        <w:rPr>
          <w:rFonts w:ascii="仿宋_GB2312" w:eastAsia="仿宋_GB2312" w:hAnsi="仿宋_GB2312" w:cs="仿宋_GB2312" w:hint="eastAsia"/>
          <w:sz w:val="32"/>
          <w:szCs w:val="32"/>
        </w:rPr>
        <w:t>为进一步规范学院发展党员工作，保证新发展的党员质量，保持党的先进性和纯洁性，根据《中国共产党章程》《中国共产党发展党员工作细则》《安徽省普通高等学校发展党员工作实施细则》和党内有关规定，结合学院实际，制定本实施办法。</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第二条</w:t>
      </w:r>
      <w:r>
        <w:rPr>
          <w:rFonts w:eastAsia="仿宋"/>
          <w:b/>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学院各级党组织应当把吸收具有马克思主义信仰、共产主义觉悟和中国特色社会主义信念，自觉践行社会主义核心价值观的先进分子入党，作为一项经常性重要工作，重点做好在教学、科研、管理、服务一线的优秀中青年教师和优秀大学生中发展党员工作。</w:t>
      </w:r>
    </w:p>
    <w:p w:rsidR="00A45B00" w:rsidRDefault="00A45B00" w:rsidP="00E10BCF">
      <w:pPr>
        <w:spacing w:line="520" w:lineRule="exact"/>
        <w:ind w:firstLineChars="200" w:firstLine="643"/>
        <w:rPr>
          <w:rFonts w:ascii="黑体" w:eastAsia="黑体" w:hAnsi="黑体" w:cs="黑体"/>
          <w:sz w:val="32"/>
          <w:szCs w:val="32"/>
        </w:rPr>
      </w:pPr>
      <w:r>
        <w:rPr>
          <w:rFonts w:ascii="仿宋_GB2312" w:eastAsia="仿宋_GB2312" w:hAnsi="仿宋_GB2312" w:cs="仿宋_GB2312" w:hint="eastAsia"/>
          <w:b/>
          <w:sz w:val="32"/>
          <w:szCs w:val="32"/>
        </w:rPr>
        <w:t>第三条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学院发展党员工作应当贯彻党的基本理论、基本路线、基本纲领、基本经验、基本要求，按照控制总量、优化结构、提高质量、发挥作用的总要求，坚持党章规定的党员标准，始终把政治标准放在首位；坚持慎重发展、均衡发展，有领导、有计划地进行；坚持入党自愿原则和个别吸收原则，成熟一个，发展一个。禁止突击发展，反对“关门主义”。</w:t>
      </w:r>
    </w:p>
    <w:p w:rsidR="00A45B00" w:rsidRDefault="00A45B00" w:rsidP="00E10BCF">
      <w:pPr>
        <w:spacing w:line="520" w:lineRule="exact"/>
        <w:jc w:val="center"/>
        <w:rPr>
          <w:rFonts w:ascii="仿宋_GB2312" w:eastAsia="仿宋_GB2312" w:hAnsi="仿宋_GB2312" w:cs="仿宋_GB2312"/>
          <w:b/>
          <w:sz w:val="32"/>
          <w:szCs w:val="32"/>
        </w:rPr>
      </w:pPr>
      <w:r>
        <w:rPr>
          <w:rFonts w:ascii="仿宋_GB2312" w:eastAsia="仿宋_GB2312" w:hAnsi="仿宋_GB2312" w:cs="仿宋_GB2312" w:hint="eastAsia"/>
          <w:b/>
          <w:sz w:val="32"/>
          <w:szCs w:val="32"/>
        </w:rPr>
        <w:t>第二章</w:t>
      </w:r>
      <w:r w:rsidR="00E10BCF">
        <w:rPr>
          <w:rFonts w:ascii="仿宋_GB2312" w:eastAsia="仿宋_GB2312" w:hAnsi="仿宋_GB2312" w:cs="仿宋_GB2312" w:hint="eastAsia"/>
          <w:b/>
          <w:sz w:val="32"/>
          <w:szCs w:val="32"/>
        </w:rPr>
        <w:t xml:space="preserve"> </w:t>
      </w:r>
      <w:r>
        <w:rPr>
          <w:rFonts w:ascii="仿宋_GB2312" w:eastAsia="仿宋_GB2312" w:hAnsi="仿宋_GB2312" w:cs="仿宋_GB2312" w:hint="eastAsia"/>
          <w:b/>
          <w:sz w:val="32"/>
          <w:szCs w:val="32"/>
        </w:rPr>
        <w:t xml:space="preserve"> 入党积极分子的确定、培养、教育和考察</w:t>
      </w:r>
    </w:p>
    <w:p w:rsidR="00A45B00" w:rsidRDefault="00A45B00" w:rsidP="00E10BCF">
      <w:pPr>
        <w:spacing w:line="520" w:lineRule="exact"/>
        <w:ind w:firstLineChars="196" w:firstLine="630"/>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第四条  </w:t>
      </w:r>
      <w:r>
        <w:rPr>
          <w:rFonts w:ascii="仿宋_GB2312" w:eastAsia="仿宋_GB2312" w:hAnsi="仿宋_GB2312" w:cs="仿宋_GB2312" w:hint="eastAsia"/>
          <w:sz w:val="32"/>
          <w:szCs w:val="32"/>
        </w:rPr>
        <w:t>学院各级党组织应当通过宣传党的政治主张和开展深入细致的思想政治工作，提高党外群众对党的认识，从大学生入学、教职工入职抓起，坚持早教育、早发现、早培养，不断扩大入党积极分子队伍。</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第五条  </w:t>
      </w:r>
      <w:r>
        <w:rPr>
          <w:rFonts w:ascii="仿宋_GB2312" w:eastAsia="仿宋_GB2312" w:hAnsi="仿宋_GB2312" w:cs="仿宋_GB2312" w:hint="eastAsia"/>
          <w:sz w:val="32"/>
          <w:szCs w:val="32"/>
        </w:rPr>
        <w:t>年满18岁，在学院学习、工作的中国籍师生员工中的先进分子，承认党的纲领和章程，愿意参加党的一个组织并在其中积极工作、执行党的决议和按期交纳党费的，可以申请加入中国共产党。</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入党申请人应当向工作、学习所在党支部（党总支）递交入党申请。全日制在校学生不能向户籍所在地、居住地党支部递交入党申请书。</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第六条  </w:t>
      </w:r>
      <w:r>
        <w:rPr>
          <w:rFonts w:ascii="仿宋_GB2312" w:eastAsia="仿宋_GB2312" w:hAnsi="仿宋_GB2312" w:cs="仿宋_GB2312" w:hint="eastAsia"/>
          <w:sz w:val="32"/>
          <w:szCs w:val="32"/>
        </w:rPr>
        <w:t>党支部收到入党申请书后，要对申请人的资格进行初步审查，并在1个月内派支部委员会成员或正式党员同其谈话，了解其基本情况。</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第七条</w:t>
      </w:r>
      <w:r>
        <w:rPr>
          <w:rFonts w:eastAsia="仿宋"/>
          <w:sz w:val="28"/>
          <w:szCs w:val="28"/>
        </w:rPr>
        <w:t xml:space="preserve">  </w:t>
      </w:r>
      <w:r>
        <w:rPr>
          <w:rFonts w:ascii="仿宋_GB2312" w:eastAsia="仿宋_GB2312" w:hAnsi="仿宋_GB2312" w:cs="仿宋_GB2312" w:hint="eastAsia"/>
          <w:sz w:val="32"/>
          <w:szCs w:val="32"/>
        </w:rPr>
        <w:t>在入党申请人中确定入党积极分子，应当采取党员推荐、团组织推优等方式产生人选，由支部委员会研究决定，党支部（党总支）审核，报学院党委备案。</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第八条  </w:t>
      </w:r>
      <w:r>
        <w:rPr>
          <w:rFonts w:ascii="仿宋_GB2312" w:eastAsia="仿宋_GB2312" w:hAnsi="仿宋_GB2312" w:cs="仿宋_GB2312" w:hint="eastAsia"/>
          <w:sz w:val="32"/>
          <w:szCs w:val="32"/>
        </w:rPr>
        <w:t>党支部应当指定1至2名正式党员作为入党积极分子的培养联系人，培养联系人的主要任务是：</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（一）向入党积极分子介绍党的基本知识；</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（二）了解入党积极分子的政治觉悟、道德品质、现实表现和家庭情况等，做好培养教育工作，引导入党积极分子端正入党动机；</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（三）及时向党支部汇报入党积极分子情况；</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（四）向党支部提出能否将入党积极分子列为发展对象的意见。</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第九条  </w:t>
      </w:r>
      <w:r>
        <w:rPr>
          <w:rFonts w:ascii="仿宋_GB2312" w:eastAsia="仿宋_GB2312" w:hAnsi="仿宋_GB2312" w:cs="仿宋_GB2312" w:hint="eastAsia"/>
          <w:sz w:val="32"/>
          <w:szCs w:val="32"/>
        </w:rPr>
        <w:t>党支部应当采取吸收入党积极分子听党课、参加党内有关活动，给他们分配一定的工作以及集中培训等方法，对入党积极分子进行马克思列宁主义、毛泽东思想和中国特色社会主义理论体系教育，党的路线、方针、政策和党的基本知识教育，党的历史和优良传统、作风教育以及社会主义核心价值观教育，使他们懂得党的性质、纲领、宗旨、组织原则和纪律，懂得党员的义务和权利，帮助他们端正入党动机，确立为共产主义事业奋斗终身的信念。</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入党积极分子至少每半年要向党支部递交一次书面思想汇报，内容主要包括：对党的理论、路线、方针、政策的认识，参加党组织活动的体会与收获，在学习、工作等方面取得的成绩，个人的思想状况和努力方向等。</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第十一条  </w:t>
      </w:r>
      <w:r>
        <w:rPr>
          <w:rFonts w:ascii="仿宋_GB2312" w:eastAsia="仿宋_GB2312" w:hAnsi="仿宋_GB2312" w:cs="仿宋_GB2312" w:hint="eastAsia"/>
          <w:sz w:val="32"/>
          <w:szCs w:val="32"/>
        </w:rPr>
        <w:t>党支部每半年要对入党积极分子进行一次考察，并做好考察记录。学院党委每年对入党积极分子队伍状况作一次分析，针对存在的问题，提出改进措施，党支部（党总支）具体落实整改措施。</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第十二条  </w:t>
      </w:r>
      <w:r>
        <w:rPr>
          <w:rFonts w:ascii="仿宋_GB2312" w:eastAsia="仿宋_GB2312" w:hAnsi="仿宋_GB2312" w:cs="仿宋_GB2312" w:hint="eastAsia"/>
          <w:sz w:val="32"/>
          <w:szCs w:val="32"/>
        </w:rPr>
        <w:t>对转入学院的入党积极分子，党支部（党总支）和党委组织部门应当对有关材料进行认真审查，审查合格的，接续做好培养教育工作。培养教育时间可连续计算。对转出学院的入党积极分子，党支部（党总支）和党委组织部门应当及时将培养教育等有关材料转交接收单位党组织。</w:t>
      </w:r>
    </w:p>
    <w:p w:rsidR="00A45B00" w:rsidRDefault="00A45B00" w:rsidP="00E10BCF">
      <w:pPr>
        <w:spacing w:line="520" w:lineRule="exact"/>
        <w:jc w:val="center"/>
        <w:rPr>
          <w:rFonts w:ascii="仿宋_GB2312" w:eastAsia="仿宋_GB2312" w:hAnsi="黑体" w:cs="黑体"/>
          <w:b/>
          <w:sz w:val="32"/>
          <w:szCs w:val="32"/>
        </w:rPr>
      </w:pPr>
      <w:r>
        <w:rPr>
          <w:rFonts w:ascii="仿宋_GB2312" w:eastAsia="仿宋_GB2312" w:hAnsi="黑体" w:cs="黑体" w:hint="eastAsia"/>
          <w:b/>
          <w:sz w:val="32"/>
          <w:szCs w:val="32"/>
        </w:rPr>
        <w:t xml:space="preserve">第三章 </w:t>
      </w:r>
      <w:r w:rsidR="00E10BCF">
        <w:rPr>
          <w:rFonts w:ascii="仿宋_GB2312" w:eastAsia="仿宋_GB2312" w:hAnsi="黑体" w:cs="黑体" w:hint="eastAsia"/>
          <w:b/>
          <w:sz w:val="32"/>
          <w:szCs w:val="32"/>
        </w:rPr>
        <w:t xml:space="preserve"> </w:t>
      </w:r>
      <w:r>
        <w:rPr>
          <w:rFonts w:ascii="仿宋_GB2312" w:eastAsia="仿宋_GB2312" w:hAnsi="黑体" w:cs="黑体" w:hint="eastAsia"/>
          <w:b/>
          <w:sz w:val="32"/>
          <w:szCs w:val="32"/>
        </w:rPr>
        <w:t>发展对象的确定、考察和培训</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第十三条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对经过1年以上培养教育和考察、基本具备党员条件的入党积极分子，在听取党小组、培养联系人、党员和群众意见的基础上，经支部委员会讨论同意，党支部（党总支）审核通过，报学院党委组织部门备案后，可列为发展对象。</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对学生入党积极分子，征求意见座谈会参会人员的确定，应本着知情的原则，一般为：团组织负责人、辅导员、班主任、任课教师以及同班、同级或同专业学生代表等。也可采取个别谈话的方式征求意见。</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第十四条  </w:t>
      </w:r>
      <w:r>
        <w:rPr>
          <w:rFonts w:ascii="仿宋_GB2312" w:eastAsia="仿宋_GB2312" w:hAnsi="仿宋_GB2312" w:cs="仿宋_GB2312" w:hint="eastAsia"/>
          <w:sz w:val="32"/>
          <w:szCs w:val="32"/>
        </w:rPr>
        <w:t>确定发展对象，要始终把政治标准放在首位，着重看发展对象是否具有坚定的理想信念和良好的道德品行，是否自觉为党的纲领而努力奋斗。</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确定教职工发展对象，还要看是否坚持教书育人、管理育人、服务育人，在教学、科研、管理、服务等方面业绩是否突出，是否具有较好的群众基础。</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确定学生发展对象，还要看是否在学习、工作和生活中积极向上，表现突出。要坚持把综合素质作为发展学生党员的重要考察内容，注重把学生的一贯表现和关键时刻表现、自我评价和群众评议、学习情况和社会实践情况相结合，防止简单地把学习成绩作为发展党员的主要条件。</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第十五条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发展对象应当有2名正式党员作入党介绍人。入党介绍人一般由培养联系人担任，也可由党组织指定。</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受留党察看处分、尚未恢复党员权利的党员，不能作入党介绍人。</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入党介绍人的主要任务是：</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（一）向发展对象解释党的纲领、章程，说明党员的条件、义务和权利；</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（二）认真了解发展对象的入党动机、政治觉悟、道德品质、工作与学习经历、现实表现等情况，如实向党组织汇报；</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（三）指导发展对象填写《中国共产党入党志愿书》，并认真填写自己的意见；</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（四）向支部大会负责地介绍发展对象的情况；</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（五）发展对象批准为预备党员后，继续对其进行教育帮助。</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第十六条  </w:t>
      </w:r>
      <w:r>
        <w:rPr>
          <w:rFonts w:ascii="仿宋_GB2312" w:eastAsia="仿宋_GB2312" w:hAnsi="仿宋_GB2312" w:cs="仿宋_GB2312" w:hint="eastAsia"/>
          <w:sz w:val="32"/>
          <w:szCs w:val="32"/>
        </w:rPr>
        <w:t>党组织必须对发展对象进行政治审查。</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政治审查的主要内容是：对党的理论和路线、方针、政策的态度；政治历史和在重大政治斗争中的表现；遵纪守法和遵守社会公德情况；直系亲属和与本人关系密切的主要社会关系的政治情况。</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政治审查的基本方法是：同本人谈话、查阅有关档案材料、找有关单位和人员了解情况以及必要的函调或外调。对流动人员中的发展对象进行政治审查时，还应当征求其户籍所在地和居住地基层党组织的意见。</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政治审查必须严肃认真、实事求是，注重本人的一贯表现。审查情况应当形成结论性材料。</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凡是未经政治审查或政治审查不合格的，不能发展入党。</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政治审查工作一般由党支部负责进行，函调或外调时可由系党总支或党委组织部门组织实施。</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第十七条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支部（党总支）或学院党委组织部门应当对发展对象进行短期集中培训。集中培训工作通常在学院党校等进行。培训时间一般不少于3天（或不少于24个学时）。培训时主要学习党章、《关于党内政治生活的若干准则》等文件和党的基本知识等内容。中央组织部组织编写的入党教材，可以作为学习辅导材料。培训考核合格的，可填写《党员发展对象培训登记表》存档或发《党员发展对象培训合格证书》。</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未经培训的，除个别特殊情况外，不能发展入党。</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培训考核不合格的，不能发展入党。</w:t>
      </w:r>
    </w:p>
    <w:p w:rsidR="00A45B00" w:rsidRDefault="00A45B00" w:rsidP="00E10BCF">
      <w:pPr>
        <w:spacing w:line="520" w:lineRule="exact"/>
        <w:jc w:val="center"/>
        <w:rPr>
          <w:rFonts w:ascii="仿宋_GB2312" w:eastAsia="仿宋_GB2312" w:hAnsi="黑体" w:cs="黑体"/>
          <w:b/>
          <w:sz w:val="32"/>
          <w:szCs w:val="32"/>
        </w:rPr>
      </w:pPr>
      <w:r>
        <w:rPr>
          <w:rFonts w:ascii="仿宋_GB2312" w:eastAsia="仿宋_GB2312" w:hAnsi="黑体" w:cs="黑体" w:hint="eastAsia"/>
          <w:b/>
          <w:sz w:val="32"/>
          <w:szCs w:val="32"/>
        </w:rPr>
        <w:t>第四章</w:t>
      </w:r>
      <w:r w:rsidR="00E10BCF">
        <w:rPr>
          <w:rFonts w:ascii="仿宋_GB2312" w:eastAsia="仿宋_GB2312" w:hAnsi="黑体" w:cs="黑体" w:hint="eastAsia"/>
          <w:b/>
          <w:sz w:val="32"/>
          <w:szCs w:val="32"/>
        </w:rPr>
        <w:t xml:space="preserve"> </w:t>
      </w:r>
      <w:r>
        <w:rPr>
          <w:rFonts w:ascii="仿宋_GB2312" w:eastAsia="仿宋_GB2312" w:hAnsi="黑体" w:cs="黑体" w:hint="eastAsia"/>
          <w:b/>
          <w:sz w:val="32"/>
          <w:szCs w:val="32"/>
        </w:rPr>
        <w:t xml:space="preserve"> 预备党员的接收</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第十八条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接收预备党员应当严格按照党章规定的程序办理。</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第十九条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支部委员会应当对发展对象进行严格审查，并在适当范围内对发展对象的基本情况进行公示，公示时间为5个工作日。对公示无异议的，经集体讨论认为合格的，或公示期间有异议，经党支部指定专人调查核实后集体研究认为不影响发展的，逐级上报至具有审批权限的党委预审。</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党委组织部门对发展对象的条件、培养教育情况等进行审查。审查结果以书面形式通知党支部，并向审查合格的发展对象发放《中国共产党入党志愿书》。</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发展对象未来3个月内将离开学院的，一般不办理接收预备党员的手续。</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第二十条  </w:t>
      </w:r>
      <w:r>
        <w:rPr>
          <w:rFonts w:ascii="仿宋_GB2312" w:eastAsia="仿宋_GB2312" w:hAnsi="仿宋_GB2312" w:cs="仿宋_GB2312" w:hint="eastAsia"/>
          <w:sz w:val="32"/>
          <w:szCs w:val="32"/>
        </w:rPr>
        <w:t>经预审合格的发展对象要认真填写《中国共产党入党志愿书》，支部委员会要对发展对象填写的《中国共产党入党志愿书》和有关材料进行严格审查，经集体讨论认为合格后，再提交支部大会讨论。</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召开讨论接收预备党员的支部大会，有表决权的到会人数必须超过应到会有表决权人数的半数。</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第二十一条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支部大会讨论接收预备党员的主要程序是：</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（一）发展对象汇报对党的认识、入党动机、本人履历、家庭和主要社会关系情况，以及需向党组织说明的问题；</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（二）入党介绍人介绍发展对象有关情况，并对其能否入党表明意见；</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（三）支部委员会报告对发展对象的审查情况；</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与会党员对发展对象能否入党进行充分讨论，并采取无记名投票方式进行表决。赞成人数超过应到会有表决权的正式党员的半数，才能通过接收预备党员的决议。因故不能到会的有表决权的正式党员，在支部大会召开前正式向党支部提出书面意见的，应当统计在票数内。</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支部大会讨论2个以上的发展对象入党时，必须逐个讨论和表决。</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支部应结合工作实际，探索和创新支部大会形式。发展对象可以采取图文演示的演讲式汇报，党员分散的党支部可以召开网络视频形式的支部大会，支部大会还可以邀请入党积极分子旁听接受教育，邀请上级党组织派人列席发展党员支部大会等，不断丰富支部大会的形式。</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第二十二条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党支部应当及时将支部大会决议写入《中国共产党入党志愿书》，连同本人入党申请书、政治审查材料、培养教育考察材料等，一并报学院党委审批。</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支部大会决议主要包括：会议的时间地点和形式；发展对象的主要表现；应到会和实际到会有表决权的党员人数；表决结果；通过决议的日期；支部书记签名。</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第二十三条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预备党员必须由学院党委审批。系党总支不能审批党员，但应当对支部大会通过接收的预备党员进行审查，审查意见写入《中国共产党入党志愿书》“总支部审查意见”栏后，报学院党委审批。</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学院党委不能授权系党总支审批党员。</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除另有规定外，临时党组织不能接收、审批预备党员。</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第二十四条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委审批预备党员前，应当指派专人（党委委员或发展对象所在系党总支委员或组织员）同发展对象谈话。作进一步的了解，并帮助发展对象提高对党的认识。谈话人应当将谈话情况和自己对发展对象能否入党的意见，如实填写在《中国共产党入党志愿书》上，并向学院党委汇报。</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第二十五条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党委审批预备党员，必须集体讨论和表决。</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委主要审议发展对象是否具备党员条件、入党手续是否完备。发展对象符合党员条件、入党手续完备的，批准其为预备党员。党委审批意见写入《中国共产党入党志愿书》，注明预备期的起止时间，并通知报批的党支部。党支部应当及时通知本人并在党员大会上宣布。对未被批准入党的，应当通知党支部，并由党支部通知本人，做好思想工作。</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党委会审批两个以上的发展对象入党时，应当逐个审议和表决。</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第二十六条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党委对党支部上报的接收预备党员的决议，应当在3个月内审批。如遇特殊情况可适当延长审批时间，但不得超过6个月。</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追认党员按中央有关规定执行。</w:t>
      </w:r>
    </w:p>
    <w:p w:rsidR="00A45B00" w:rsidRDefault="00A45B00" w:rsidP="00E10BCF">
      <w:pPr>
        <w:spacing w:line="520" w:lineRule="exact"/>
        <w:jc w:val="center"/>
        <w:rPr>
          <w:rFonts w:ascii="仿宋_GB2312" w:eastAsia="仿宋_GB2312" w:hAnsi="黑体" w:cs="黑体"/>
          <w:b/>
          <w:sz w:val="32"/>
          <w:szCs w:val="32"/>
        </w:rPr>
      </w:pPr>
      <w:r>
        <w:rPr>
          <w:rFonts w:ascii="仿宋_GB2312" w:eastAsia="仿宋_GB2312" w:hAnsi="黑体" w:cs="黑体" w:hint="eastAsia"/>
          <w:b/>
          <w:sz w:val="32"/>
          <w:szCs w:val="32"/>
        </w:rPr>
        <w:t xml:space="preserve">第五章 </w:t>
      </w:r>
      <w:r w:rsidR="00E10BCF">
        <w:rPr>
          <w:rFonts w:ascii="仿宋_GB2312" w:eastAsia="仿宋_GB2312" w:hAnsi="黑体" w:cs="黑体" w:hint="eastAsia"/>
          <w:b/>
          <w:sz w:val="32"/>
          <w:szCs w:val="32"/>
        </w:rPr>
        <w:t xml:space="preserve"> </w:t>
      </w:r>
      <w:r>
        <w:rPr>
          <w:rFonts w:ascii="仿宋_GB2312" w:eastAsia="仿宋_GB2312" w:hAnsi="黑体" w:cs="黑体" w:hint="eastAsia"/>
          <w:b/>
          <w:sz w:val="32"/>
          <w:szCs w:val="32"/>
        </w:rPr>
        <w:t>预备党员的教育、考察和转正</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第二十七条  </w:t>
      </w:r>
      <w:r>
        <w:rPr>
          <w:rFonts w:ascii="仿宋_GB2312" w:eastAsia="仿宋_GB2312" w:hAnsi="仿宋_GB2312" w:cs="仿宋_GB2312" w:hint="eastAsia"/>
          <w:sz w:val="32"/>
          <w:szCs w:val="32"/>
        </w:rPr>
        <w:t>党支部要对学院党委批准的预备党员继续进行教育和考察。</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第二十八条</w:t>
      </w:r>
      <w:r>
        <w:rPr>
          <w:rFonts w:ascii="仿宋" w:eastAsia="仿宋" w:hAnsi="仿宋" w:hint="eastAsia"/>
          <w:sz w:val="28"/>
          <w:szCs w:val="28"/>
        </w:rPr>
        <w:t xml:space="preserve">  </w:t>
      </w:r>
      <w:r>
        <w:rPr>
          <w:rFonts w:ascii="仿宋_GB2312" w:eastAsia="仿宋_GB2312" w:hAnsi="仿宋_GB2312" w:cs="仿宋_GB2312" w:hint="eastAsia"/>
          <w:sz w:val="32"/>
          <w:szCs w:val="32"/>
        </w:rPr>
        <w:t>预备党员必须面向党旗进行入党宣誓。入党宣誓仪式，一般由党支部或系党总支组织进行，也可以由学院党委集中组织实施。</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第二十九条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党支部应当通过党的组织生活、听取本人汇报、个别谈心、集中培训、实践锻炼等方式，对预备党员进行教育和考察。</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预备党员至少每半年要主动向党支部书面汇报一次思想、学习、工作等方面情况。党支部至少每半年讨论一次预备党员的表现情况，发现问题及时同本人谈话。</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第三十条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预备党员的预备期为1年。预备期从支部大会通过其为预备党员之日算起。</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备党员预备期满，党支部应当及时讨论其能否转为正式党员。认真履行党员义务、具备党员条件的，应当按期转为正式党员；需要继续考察和教育的，可以延长一次预备期，延长时间不能少于半年，最长不超过1年；不履行党员义务、不具备党员条件的，应当取消其预备党员资格。</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预备党员违犯党纪，情节较轻，尚可保留预备党员资格的，应当对其进行批评教育或延长预备期；情节较重的，应当取消其预备党员资格。</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预备党员转为正式党员、延长预备期或取消预备党员资格，应当经支部大会讨论通过和学院党委批准。</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党支部不能提前讨论预备期未满的预备党员转正问题。</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第三十一条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预备党员转正的手续是：本人在预备期满半个月前向所在党支部提出书面转正申请，党小组提出意见，党支部征求党员和群众的意见，公示，支部委员会审查，支部大会讨论、表决通过，报学院党委审批。</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转正前公示应在适当范围内进行，公示时间为5个工作日；对公示无异议的，或公示期间有异议，经党支部指定专人调查核实后集体研究不影响转正的，提交支部大会讨论。</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讨论预备党员转正的支部大会，对会议形式、到会人数、赞成人数等要求与讨论接收预备党员的支部大会相同。</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第三十二条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党委对党支部上报的预备党员转正的决议，应当在3个月内审批。审批结果应当及时通知党支部。党支部书记应当同本人谈话，并将审批结果在党员大会上宣布。</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党员的党龄，从预备期满转为正式党员之日算起。</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第三十三条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预备期未满的预备党员因工作、学习等原因转出学院的，党支部（党总支）要配合学院党委组织部门及时将对其培养教育和考察的情况，认真负责地介绍给接收预备党员的党组织。</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第三十四条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支部（党总支）应当对转入的预备党员的入党材料进行严格审查，对无法认定的预备党员，经支部大会讨论通过，系党总支同意，报学院党委组织部批准，不予承认。有关情况由学院党委组织部门及时通报原单位党组织。</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党支部对转入的预备党员，在其预备期满时，如认为有必要，可推迟讨论其转正问题，推迟时间不超过6个月。转为正式党员的，其转正时间自预备期满之日算起。</w:t>
      </w:r>
    </w:p>
    <w:p w:rsidR="00A45B00" w:rsidRDefault="00A45B00" w:rsidP="00E10BCF">
      <w:pPr>
        <w:pStyle w:val="a3"/>
        <w:spacing w:line="520" w:lineRule="exact"/>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第三十五条</w:t>
      </w:r>
      <w:r>
        <w:rPr>
          <w:rFonts w:eastAsia="仿宋" w:hint="eastAsia"/>
          <w:sz w:val="28"/>
          <w:szCs w:val="28"/>
        </w:rPr>
        <w:t> </w:t>
      </w:r>
      <w:r>
        <w:rPr>
          <w:rFonts w:ascii="仿宋" w:eastAsia="仿宋" w:hAnsi="仿宋" w:hint="eastAsia"/>
          <w:sz w:val="28"/>
          <w:szCs w:val="28"/>
        </w:rPr>
        <w:t xml:space="preserve"> </w:t>
      </w:r>
      <w:r>
        <w:rPr>
          <w:rFonts w:ascii="仿宋_GB2312" w:eastAsia="仿宋_GB2312" w:hAnsi="Times New Roman" w:cs="Times New Roman" w:hint="eastAsia"/>
          <w:kern w:val="2"/>
          <w:sz w:val="32"/>
          <w:szCs w:val="32"/>
        </w:rPr>
        <w:t>预备党员转正后，党支部应及时将其《中国共产党入党志愿书》、入党申请书、政治审查材料、转正申请书和培养教育考察材料存入本人人事档案。</w:t>
      </w:r>
    </w:p>
    <w:p w:rsidR="00A45B00" w:rsidRDefault="00A45B00" w:rsidP="00E10BCF">
      <w:pPr>
        <w:spacing w:line="520" w:lineRule="exact"/>
        <w:jc w:val="center"/>
        <w:rPr>
          <w:rFonts w:ascii="仿宋_GB2312" w:eastAsia="仿宋_GB2312" w:hAnsi="黑体" w:cs="黑体"/>
          <w:b/>
          <w:sz w:val="32"/>
          <w:szCs w:val="32"/>
        </w:rPr>
      </w:pPr>
      <w:r>
        <w:rPr>
          <w:rFonts w:ascii="仿宋_GB2312" w:eastAsia="仿宋_GB2312" w:hAnsi="黑体" w:cs="黑体" w:hint="eastAsia"/>
          <w:b/>
          <w:sz w:val="32"/>
          <w:szCs w:val="32"/>
        </w:rPr>
        <w:t xml:space="preserve">第六章 </w:t>
      </w:r>
      <w:r w:rsidR="00E10BCF">
        <w:rPr>
          <w:rFonts w:ascii="仿宋_GB2312" w:eastAsia="仿宋_GB2312" w:hAnsi="黑体" w:cs="黑体" w:hint="eastAsia"/>
          <w:b/>
          <w:sz w:val="32"/>
          <w:szCs w:val="32"/>
        </w:rPr>
        <w:t xml:space="preserve"> </w:t>
      </w:r>
      <w:r>
        <w:rPr>
          <w:rFonts w:ascii="仿宋_GB2312" w:eastAsia="仿宋_GB2312" w:hAnsi="黑体" w:cs="黑体" w:hint="eastAsia"/>
          <w:b/>
          <w:sz w:val="32"/>
          <w:szCs w:val="32"/>
        </w:rPr>
        <w:t>发展党员工作的领导和纪律</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第三十六条</w:t>
      </w:r>
      <w:r>
        <w:rPr>
          <w:rFonts w:eastAsia="仿宋"/>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学院各级党组织应当把发展党员工作列入重要议事日程，纳入党建工作责任制，作为党建工作述职、评议、考核和党务公开的重要内容。</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对发展党员工作的情况，党支部（党总支）要每半年检查一次，检查结果要及时上报学院党委组织部门，党委组织部门汇总全院情况后向学院党委汇报，并向党支部（党总支）通报。</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第三十七条</w:t>
      </w:r>
      <w:r>
        <w:rPr>
          <w:rFonts w:ascii="宋体" w:hAnsi="宋体" w:cs="宋体" w:hint="eastAsia"/>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党委组织部门每年应当向学院党委和上级党委组织部门报告发展党员工作情况和发展党员工作计划。要如实反映带有倾向性的问题和对违反规定发展党员的查处情况。</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第三十八条</w:t>
      </w:r>
      <w:r>
        <w:rPr>
          <w:rFonts w:ascii="宋体" w:hAnsi="宋体" w:cs="宋体" w:hint="eastAsia"/>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学院党委要重视基层党务工作者队伍建设。要重视党支部书记的选拔和配备，同时要配备足够数量的专兼职组织员，加强教育培训，为他们开展工作创造条件，充分发挥他们在发展党员工作中的作用。</w:t>
      </w:r>
    </w:p>
    <w:p w:rsidR="00A45B00" w:rsidRDefault="00A45B00" w:rsidP="00E10BCF">
      <w:pPr>
        <w:spacing w:line="52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第三十九条</w:t>
      </w:r>
      <w:r>
        <w:rPr>
          <w:rFonts w:ascii="宋体" w:hAnsi="宋体" w:cs="宋体" w:hint="eastAsia"/>
          <w:sz w:val="28"/>
          <w:szCs w:val="28"/>
        </w:rPr>
        <w:t> </w:t>
      </w:r>
      <w:r>
        <w:rPr>
          <w:rFonts w:ascii="仿宋" w:eastAsia="仿宋" w:hAnsi="仿宋" w:hint="eastAsia"/>
          <w:sz w:val="28"/>
          <w:szCs w:val="28"/>
        </w:rPr>
        <w:t xml:space="preserve"> </w:t>
      </w:r>
      <w:r>
        <w:rPr>
          <w:rFonts w:ascii="仿宋_GB2312" w:eastAsia="仿宋_GB2312" w:hAnsi="仿宋_GB2312" w:cs="仿宋_GB2312" w:hint="eastAsia"/>
          <w:sz w:val="32"/>
          <w:szCs w:val="32"/>
        </w:rPr>
        <w:t>学院各级党组织对发展党员工作中出现的违纪违规问题和不正之风，应当严肃查处。对不坚持标准、不履行程序、超过审批时限和培养考察失职、审查把关不严的党组织及其负责人、直接责任人应当进行批评教育，情节严重的给予纪律处分。典型案例应当及时通报，对违反规定吸收入党的，一律不予承认，并在支部大会上公布。</w:t>
      </w:r>
    </w:p>
    <w:p w:rsidR="00A45B00" w:rsidRDefault="00A45B00" w:rsidP="00E10BCF">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对采取弄虚作假或其他手段把不符合党员条件的人发展为党员，或为非党员出具党员身份证明的，应当依纪依法严肃处理。</w:t>
      </w:r>
    </w:p>
    <w:p w:rsidR="00A45B00" w:rsidRDefault="00A45B00" w:rsidP="00E10BCF">
      <w:pPr>
        <w:widowControl/>
        <w:spacing w:line="520" w:lineRule="exact"/>
        <w:ind w:firstLineChars="200" w:firstLine="643"/>
        <w:rPr>
          <w:rFonts w:ascii="黑体" w:eastAsia="黑体" w:hAnsi="宋体" w:cs="宋体"/>
          <w:bCs/>
          <w:sz w:val="32"/>
          <w:szCs w:val="32"/>
        </w:rPr>
      </w:pPr>
      <w:r>
        <w:rPr>
          <w:rFonts w:ascii="仿宋_GB2312" w:eastAsia="仿宋_GB2312" w:hAnsi="仿宋_GB2312" w:cs="仿宋_GB2312" w:hint="eastAsia"/>
          <w:b/>
          <w:kern w:val="0"/>
          <w:sz w:val="32"/>
          <w:szCs w:val="32"/>
        </w:rPr>
        <w:t xml:space="preserve">第四十条  </w:t>
      </w:r>
      <w:r>
        <w:rPr>
          <w:rFonts w:ascii="仿宋_GB2312" w:eastAsia="仿宋_GB2312" w:hAnsi="宋体" w:cs="宋体" w:hint="eastAsia"/>
          <w:kern w:val="0"/>
          <w:sz w:val="32"/>
          <w:szCs w:val="32"/>
        </w:rPr>
        <w:t>《中国共产党入党志愿书》由省委组织部按照中央组织部制定的式样统一印制。学院党委组织部门负责集中领取后，按照需求分发到党支部（党总支）。各党支部（党总支）要按要求做好《中国共产党入党志愿书》使用登记工作。</w:t>
      </w:r>
    </w:p>
    <w:p w:rsidR="00A45B00" w:rsidRDefault="00E10BCF" w:rsidP="00E10BCF">
      <w:pPr>
        <w:pStyle w:val="a3"/>
        <w:numPr>
          <w:ilvl w:val="0"/>
          <w:numId w:val="1"/>
        </w:numPr>
        <w:spacing w:line="520" w:lineRule="exact"/>
        <w:jc w:val="center"/>
        <w:rPr>
          <w:rFonts w:ascii="仿宋_GB2312" w:eastAsia="仿宋_GB2312"/>
          <w:b/>
          <w:bCs/>
          <w:kern w:val="2"/>
          <w:sz w:val="32"/>
          <w:szCs w:val="32"/>
        </w:rPr>
      </w:pPr>
      <w:r>
        <w:rPr>
          <w:rFonts w:ascii="仿宋_GB2312" w:eastAsia="仿宋_GB2312" w:hint="eastAsia"/>
          <w:b/>
          <w:bCs/>
          <w:kern w:val="2"/>
          <w:sz w:val="32"/>
          <w:szCs w:val="32"/>
        </w:rPr>
        <w:t xml:space="preserve">  </w:t>
      </w:r>
      <w:r w:rsidR="00A45B00">
        <w:rPr>
          <w:rFonts w:ascii="仿宋_GB2312" w:eastAsia="仿宋_GB2312" w:hint="eastAsia"/>
          <w:b/>
          <w:bCs/>
          <w:kern w:val="2"/>
          <w:sz w:val="32"/>
          <w:szCs w:val="32"/>
        </w:rPr>
        <w:t>附则</w:t>
      </w:r>
    </w:p>
    <w:p w:rsidR="00A45B00" w:rsidRDefault="00A45B00" w:rsidP="00E10BCF">
      <w:pPr>
        <w:pStyle w:val="a3"/>
        <w:spacing w:line="520" w:lineRule="exact"/>
        <w:ind w:firstLineChars="200" w:firstLine="643"/>
        <w:jc w:val="both"/>
        <w:rPr>
          <w:rFonts w:ascii="Times New Roman" w:eastAsia="仿宋_GB2312" w:hAnsi="Times New Roman"/>
          <w:color w:val="000000"/>
          <w:sz w:val="28"/>
          <w:szCs w:val="28"/>
        </w:rPr>
      </w:pPr>
      <w:r>
        <w:rPr>
          <w:rFonts w:ascii="仿宋_GB2312" w:eastAsia="仿宋_GB2312" w:hAnsi="仿宋_GB2312" w:cs="仿宋_GB2312" w:hint="eastAsia"/>
          <w:b/>
          <w:kern w:val="2"/>
          <w:sz w:val="32"/>
          <w:szCs w:val="32"/>
        </w:rPr>
        <w:t xml:space="preserve">第四十一条  </w:t>
      </w:r>
      <w:r>
        <w:rPr>
          <w:rFonts w:ascii="仿宋_GB2312" w:eastAsia="仿宋_GB2312" w:hAnsi="Times New Roman" w:cs="Times New Roman" w:hint="eastAsia"/>
          <w:kern w:val="2"/>
          <w:sz w:val="32"/>
          <w:szCs w:val="32"/>
        </w:rPr>
        <w:t>本办法由学院组织部门负责解释。</w:t>
      </w:r>
    </w:p>
    <w:p w:rsidR="00B9524E" w:rsidRPr="00A45B00" w:rsidRDefault="00A45B00" w:rsidP="00E10BCF">
      <w:pPr>
        <w:pStyle w:val="a3"/>
        <w:spacing w:line="520" w:lineRule="exact"/>
        <w:ind w:firstLineChars="200" w:firstLine="643"/>
        <w:jc w:val="both"/>
      </w:pPr>
      <w:r>
        <w:rPr>
          <w:rFonts w:ascii="仿宋_GB2312" w:eastAsia="仿宋_GB2312" w:hAnsi="仿宋_GB2312" w:cs="仿宋_GB2312" w:hint="eastAsia"/>
          <w:b/>
          <w:kern w:val="2"/>
          <w:sz w:val="32"/>
          <w:szCs w:val="32"/>
        </w:rPr>
        <w:t xml:space="preserve">第四十二条  </w:t>
      </w:r>
      <w:r>
        <w:rPr>
          <w:rFonts w:ascii="仿宋_GB2312" w:eastAsia="仿宋_GB2312" w:hAnsi="Times New Roman" w:cs="Times New Roman" w:hint="eastAsia"/>
          <w:kern w:val="2"/>
          <w:sz w:val="32"/>
          <w:szCs w:val="32"/>
        </w:rPr>
        <w:t>本办法自印发之日起实施，凡与《中国共产党章程》和《中国共产党发展党员工作细则》不一致的，均以《中国共产党章程》和《中国共产党发展党员工作细则》的规定为准。</w:t>
      </w:r>
    </w:p>
    <w:sectPr w:rsidR="00B9524E" w:rsidRPr="00A45B00" w:rsidSect="00E10BCF">
      <w:footerReference w:type="default" r:id="rId8"/>
      <w:pgSz w:w="11906" w:h="16838"/>
      <w:pgMar w:top="2098" w:right="1474" w:bottom="1440" w:left="1474"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847" w:rsidRDefault="00356847" w:rsidP="00E10BCF">
      <w:r>
        <w:separator/>
      </w:r>
    </w:p>
  </w:endnote>
  <w:endnote w:type="continuationSeparator" w:id="0">
    <w:p w:rsidR="00356847" w:rsidRDefault="00356847" w:rsidP="00E1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423281"/>
      <w:docPartObj>
        <w:docPartGallery w:val="Page Numbers (Bottom of Page)"/>
        <w:docPartUnique/>
      </w:docPartObj>
    </w:sdtPr>
    <w:sdtEndPr/>
    <w:sdtContent>
      <w:p w:rsidR="00E10BCF" w:rsidRDefault="00E10BCF">
        <w:pPr>
          <w:pStyle w:val="a5"/>
          <w:jc w:val="center"/>
        </w:pPr>
        <w:r>
          <w:fldChar w:fldCharType="begin"/>
        </w:r>
        <w:r>
          <w:instrText>PAGE   \* MERGEFORMAT</w:instrText>
        </w:r>
        <w:r>
          <w:fldChar w:fldCharType="separate"/>
        </w:r>
        <w:r w:rsidR="000E422F" w:rsidRPr="000E422F">
          <w:rPr>
            <w:noProof/>
            <w:lang w:val="zh-CN"/>
          </w:rPr>
          <w:t>-</w:t>
        </w:r>
        <w:r w:rsidR="000E422F">
          <w:rPr>
            <w:noProof/>
          </w:rPr>
          <w:t xml:space="preserve"> 1 -</w:t>
        </w:r>
        <w:r>
          <w:fldChar w:fldCharType="end"/>
        </w:r>
      </w:p>
    </w:sdtContent>
  </w:sdt>
  <w:p w:rsidR="00E10BCF" w:rsidRDefault="00E10B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847" w:rsidRDefault="00356847" w:rsidP="00E10BCF">
      <w:r>
        <w:separator/>
      </w:r>
    </w:p>
  </w:footnote>
  <w:footnote w:type="continuationSeparator" w:id="0">
    <w:p w:rsidR="00356847" w:rsidRDefault="00356847" w:rsidP="00E10B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A3331"/>
    <w:multiLevelType w:val="singleLevel"/>
    <w:tmpl w:val="1CEA3331"/>
    <w:lvl w:ilvl="0">
      <w:start w:val="7"/>
      <w:numFmt w:val="chineseCounting"/>
      <w:suff w:val="space"/>
      <w:lvlText w:val="第%1章"/>
      <w:lvlJc w:val="left"/>
      <w:pPr>
        <w:ind w:left="0" w:firstLine="0"/>
      </w:pPr>
    </w:lvl>
  </w:abstractNum>
  <w:num w:numId="1">
    <w:abstractNumId w:val="0"/>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B00"/>
    <w:rsid w:val="000E422F"/>
    <w:rsid w:val="00356847"/>
    <w:rsid w:val="00A45B00"/>
    <w:rsid w:val="00B9524E"/>
    <w:rsid w:val="00E10BCF"/>
    <w:rsid w:val="00EE0D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B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45B00"/>
    <w:pPr>
      <w:widowControl/>
      <w:jc w:val="left"/>
    </w:pPr>
    <w:rPr>
      <w:rFonts w:ascii="宋体" w:hAnsi="宋体" w:cs="宋体"/>
      <w:kern w:val="0"/>
      <w:sz w:val="24"/>
    </w:rPr>
  </w:style>
  <w:style w:type="paragraph" w:styleId="a4">
    <w:name w:val="header"/>
    <w:basedOn w:val="a"/>
    <w:link w:val="Char"/>
    <w:uiPriority w:val="99"/>
    <w:unhideWhenUsed/>
    <w:rsid w:val="00E10B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10BCF"/>
    <w:rPr>
      <w:rFonts w:ascii="Times New Roman" w:eastAsia="宋体" w:hAnsi="Times New Roman" w:cs="Times New Roman"/>
      <w:sz w:val="18"/>
      <w:szCs w:val="18"/>
    </w:rPr>
  </w:style>
  <w:style w:type="paragraph" w:styleId="a5">
    <w:name w:val="footer"/>
    <w:basedOn w:val="a"/>
    <w:link w:val="Char0"/>
    <w:uiPriority w:val="99"/>
    <w:unhideWhenUsed/>
    <w:rsid w:val="00E10BCF"/>
    <w:pPr>
      <w:tabs>
        <w:tab w:val="center" w:pos="4153"/>
        <w:tab w:val="right" w:pos="8306"/>
      </w:tabs>
      <w:snapToGrid w:val="0"/>
      <w:jc w:val="left"/>
    </w:pPr>
    <w:rPr>
      <w:sz w:val="18"/>
      <w:szCs w:val="18"/>
    </w:rPr>
  </w:style>
  <w:style w:type="character" w:customStyle="1" w:styleId="Char0">
    <w:name w:val="页脚 Char"/>
    <w:basedOn w:val="a0"/>
    <w:link w:val="a5"/>
    <w:uiPriority w:val="99"/>
    <w:rsid w:val="00E10BCF"/>
    <w:rPr>
      <w:rFonts w:ascii="Times New Roman" w:eastAsia="宋体" w:hAnsi="Times New Roman" w:cs="Times New Roman"/>
      <w:sz w:val="18"/>
      <w:szCs w:val="18"/>
    </w:rPr>
  </w:style>
  <w:style w:type="paragraph" w:styleId="a6">
    <w:name w:val="Date"/>
    <w:basedOn w:val="a"/>
    <w:next w:val="a"/>
    <w:link w:val="Char1"/>
    <w:uiPriority w:val="99"/>
    <w:semiHidden/>
    <w:unhideWhenUsed/>
    <w:rsid w:val="00E10BCF"/>
    <w:pPr>
      <w:ind w:leftChars="2500" w:left="100"/>
    </w:pPr>
  </w:style>
  <w:style w:type="character" w:customStyle="1" w:styleId="Char1">
    <w:name w:val="日期 Char"/>
    <w:basedOn w:val="a0"/>
    <w:link w:val="a6"/>
    <w:uiPriority w:val="99"/>
    <w:semiHidden/>
    <w:rsid w:val="00E10BCF"/>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B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A45B00"/>
    <w:pPr>
      <w:widowControl/>
      <w:jc w:val="left"/>
    </w:pPr>
    <w:rPr>
      <w:rFonts w:ascii="宋体" w:hAnsi="宋体" w:cs="宋体"/>
      <w:kern w:val="0"/>
      <w:sz w:val="24"/>
    </w:rPr>
  </w:style>
  <w:style w:type="paragraph" w:styleId="a4">
    <w:name w:val="header"/>
    <w:basedOn w:val="a"/>
    <w:link w:val="Char"/>
    <w:uiPriority w:val="99"/>
    <w:unhideWhenUsed/>
    <w:rsid w:val="00E10B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10BCF"/>
    <w:rPr>
      <w:rFonts w:ascii="Times New Roman" w:eastAsia="宋体" w:hAnsi="Times New Roman" w:cs="Times New Roman"/>
      <w:sz w:val="18"/>
      <w:szCs w:val="18"/>
    </w:rPr>
  </w:style>
  <w:style w:type="paragraph" w:styleId="a5">
    <w:name w:val="footer"/>
    <w:basedOn w:val="a"/>
    <w:link w:val="Char0"/>
    <w:uiPriority w:val="99"/>
    <w:unhideWhenUsed/>
    <w:rsid w:val="00E10BCF"/>
    <w:pPr>
      <w:tabs>
        <w:tab w:val="center" w:pos="4153"/>
        <w:tab w:val="right" w:pos="8306"/>
      </w:tabs>
      <w:snapToGrid w:val="0"/>
      <w:jc w:val="left"/>
    </w:pPr>
    <w:rPr>
      <w:sz w:val="18"/>
      <w:szCs w:val="18"/>
    </w:rPr>
  </w:style>
  <w:style w:type="character" w:customStyle="1" w:styleId="Char0">
    <w:name w:val="页脚 Char"/>
    <w:basedOn w:val="a0"/>
    <w:link w:val="a5"/>
    <w:uiPriority w:val="99"/>
    <w:rsid w:val="00E10BCF"/>
    <w:rPr>
      <w:rFonts w:ascii="Times New Roman" w:eastAsia="宋体" w:hAnsi="Times New Roman" w:cs="Times New Roman"/>
      <w:sz w:val="18"/>
      <w:szCs w:val="18"/>
    </w:rPr>
  </w:style>
  <w:style w:type="paragraph" w:styleId="a6">
    <w:name w:val="Date"/>
    <w:basedOn w:val="a"/>
    <w:next w:val="a"/>
    <w:link w:val="Char1"/>
    <w:uiPriority w:val="99"/>
    <w:semiHidden/>
    <w:unhideWhenUsed/>
    <w:rsid w:val="00E10BCF"/>
    <w:pPr>
      <w:ind w:leftChars="2500" w:left="100"/>
    </w:pPr>
  </w:style>
  <w:style w:type="character" w:customStyle="1" w:styleId="Char1">
    <w:name w:val="日期 Char"/>
    <w:basedOn w:val="a0"/>
    <w:link w:val="a6"/>
    <w:uiPriority w:val="99"/>
    <w:semiHidden/>
    <w:rsid w:val="00E10BC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1295</Words>
  <Characters>7388</Characters>
  <Application>Microsoft Office Word</Application>
  <DocSecurity>0</DocSecurity>
  <Lines>61</Lines>
  <Paragraphs>17</Paragraphs>
  <ScaleCrop>false</ScaleCrop>
  <Company>Sky123.Org</Company>
  <LinksUpToDate>false</LinksUpToDate>
  <CharactersWithSpaces>8666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许惠兰</dc:creator>
  <cp:lastModifiedBy>许惠兰</cp:lastModifiedBy>
  <cp:revision>2</cp:revision>
  <dcterms:created xsi:type="dcterms:W3CDTF">2020-08-21T03:29:00Z</dcterms:created>
  <dcterms:modified xsi:type="dcterms:W3CDTF">2020-08-21T03:29:00Z</dcterms:modified>
</cp:coreProperties>
</file>