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C99" w:rsidRPr="00AB06F9" w:rsidRDefault="002B6C99" w:rsidP="002B6C99">
      <w:pPr>
        <w:jc w:val="center"/>
        <w:rPr>
          <w:rFonts w:ascii="仿宋_GB2312" w:eastAsia="仿宋_GB2312"/>
          <w:sz w:val="32"/>
          <w:szCs w:val="32"/>
        </w:rPr>
      </w:pPr>
      <w:bookmarkStart w:id="0" w:name="单位名称"/>
      <w:bookmarkStart w:id="1" w:name="文号"/>
      <w:bookmarkStart w:id="2" w:name="文件标题"/>
      <w:bookmarkStart w:id="3" w:name="_GoBack"/>
      <w:bookmarkEnd w:id="0"/>
      <w:bookmarkEnd w:id="1"/>
      <w:bookmarkEnd w:id="2"/>
      <w:bookmarkEnd w:id="3"/>
    </w:p>
    <w:p w:rsidR="002B6C99" w:rsidRPr="00AB06F9" w:rsidRDefault="002B6C99" w:rsidP="002B6C99">
      <w:pPr>
        <w:jc w:val="center"/>
        <w:rPr>
          <w:rFonts w:ascii="仿宋_GB2312" w:eastAsia="仿宋_GB2312"/>
          <w:sz w:val="32"/>
          <w:szCs w:val="32"/>
        </w:rPr>
      </w:pPr>
    </w:p>
    <w:p w:rsidR="002B6C99" w:rsidRPr="00AB06F9" w:rsidRDefault="002B6C99" w:rsidP="002B6C99">
      <w:pPr>
        <w:jc w:val="center"/>
        <w:rPr>
          <w:rFonts w:ascii="仿宋_GB2312" w:eastAsia="仿宋_GB2312"/>
          <w:sz w:val="32"/>
          <w:szCs w:val="32"/>
        </w:rPr>
      </w:pPr>
    </w:p>
    <w:p w:rsidR="002B6C99" w:rsidRPr="00AB06F9" w:rsidRDefault="002B6C99" w:rsidP="002B6C99">
      <w:pPr>
        <w:jc w:val="center"/>
        <w:rPr>
          <w:rFonts w:ascii="仿宋_GB2312" w:eastAsia="仿宋_GB2312"/>
          <w:sz w:val="32"/>
          <w:szCs w:val="32"/>
        </w:rPr>
      </w:pPr>
    </w:p>
    <w:p w:rsidR="002B6C99" w:rsidRPr="00AB06F9" w:rsidRDefault="002B6C99" w:rsidP="002B6C99">
      <w:pPr>
        <w:rPr>
          <w:rFonts w:ascii="仿宋_GB2312" w:eastAsia="仿宋_GB2312"/>
          <w:sz w:val="32"/>
          <w:szCs w:val="32"/>
        </w:rPr>
      </w:pPr>
    </w:p>
    <w:p w:rsidR="002B6C99" w:rsidRDefault="002B6C99" w:rsidP="002B6C99">
      <w:pPr>
        <w:rPr>
          <w:rFonts w:ascii="仿宋_GB2312" w:eastAsia="仿宋_GB2312"/>
          <w:sz w:val="24"/>
        </w:rPr>
      </w:pPr>
    </w:p>
    <w:p w:rsidR="002B6C99" w:rsidRDefault="002B6C99" w:rsidP="002B6C99">
      <w:pPr>
        <w:spacing w:line="300" w:lineRule="exact"/>
        <w:rPr>
          <w:rFonts w:ascii="仿宋_GB2312" w:eastAsia="仿宋_GB2312"/>
          <w:sz w:val="18"/>
          <w:szCs w:val="18"/>
        </w:rPr>
      </w:pPr>
    </w:p>
    <w:p w:rsidR="002B6C99" w:rsidRPr="0044057B" w:rsidRDefault="002B6C99" w:rsidP="002B6C99">
      <w:pPr>
        <w:spacing w:line="300" w:lineRule="exact"/>
        <w:rPr>
          <w:rFonts w:ascii="仿宋_GB2312" w:eastAsia="仿宋_GB2312"/>
          <w:sz w:val="18"/>
          <w:szCs w:val="18"/>
        </w:rPr>
      </w:pPr>
    </w:p>
    <w:p w:rsidR="002B6C99" w:rsidRDefault="002B6C99" w:rsidP="002B6C99">
      <w:pPr>
        <w:jc w:val="center"/>
        <w:rPr>
          <w:rFonts w:ascii="仿宋" w:eastAsia="仿宋" w:hAnsi="仿宋"/>
          <w:sz w:val="32"/>
          <w:szCs w:val="32"/>
        </w:rPr>
      </w:pPr>
      <w:r w:rsidRPr="00FD461F">
        <w:rPr>
          <w:rFonts w:ascii="仿宋" w:eastAsia="仿宋" w:hAnsi="仿宋" w:hint="eastAsia"/>
          <w:sz w:val="32"/>
          <w:szCs w:val="32"/>
        </w:rPr>
        <w:t>皖审院</w:t>
      </w:r>
      <w:r>
        <w:rPr>
          <w:rFonts w:ascii="仿宋" w:eastAsia="仿宋" w:hAnsi="仿宋" w:hint="eastAsia"/>
          <w:sz w:val="32"/>
          <w:szCs w:val="32"/>
        </w:rPr>
        <w:t>党</w:t>
      </w:r>
      <w:r w:rsidRPr="00FD461F">
        <w:rPr>
          <w:rFonts w:ascii="仿宋" w:eastAsia="仿宋" w:hAnsi="仿宋" w:hint="eastAsia"/>
          <w:sz w:val="32"/>
          <w:szCs w:val="32"/>
        </w:rPr>
        <w:t>〔</w:t>
      </w:r>
      <w:r>
        <w:rPr>
          <w:rFonts w:ascii="仿宋" w:eastAsia="仿宋" w:hAnsi="仿宋"/>
          <w:sz w:val="32"/>
          <w:szCs w:val="32"/>
        </w:rPr>
        <w:t>20</w:t>
      </w:r>
      <w:r>
        <w:rPr>
          <w:rFonts w:ascii="仿宋" w:eastAsia="仿宋" w:hAnsi="仿宋" w:hint="eastAsia"/>
          <w:sz w:val="32"/>
          <w:szCs w:val="32"/>
        </w:rPr>
        <w:t>20</w:t>
      </w:r>
      <w:r w:rsidRPr="00FD461F">
        <w:rPr>
          <w:rFonts w:ascii="仿宋" w:eastAsia="仿宋" w:hAnsi="仿宋" w:hint="eastAsia"/>
          <w:sz w:val="32"/>
          <w:szCs w:val="32"/>
        </w:rPr>
        <w:t>〕</w:t>
      </w:r>
      <w:r>
        <w:rPr>
          <w:rFonts w:ascii="仿宋" w:eastAsia="仿宋" w:hAnsi="仿宋" w:hint="eastAsia"/>
          <w:sz w:val="32"/>
          <w:szCs w:val="32"/>
        </w:rPr>
        <w:t>63</w:t>
      </w:r>
      <w:r w:rsidRPr="00FD461F">
        <w:rPr>
          <w:rFonts w:ascii="仿宋" w:eastAsia="仿宋" w:hAnsi="仿宋" w:hint="eastAsia"/>
          <w:sz w:val="32"/>
          <w:szCs w:val="32"/>
        </w:rPr>
        <w:t>号</w:t>
      </w:r>
    </w:p>
    <w:p w:rsidR="002B6C99" w:rsidRDefault="002B6C99" w:rsidP="009F3FF7">
      <w:pPr>
        <w:jc w:val="center"/>
        <w:rPr>
          <w:rFonts w:ascii="宋体" w:hAnsi="宋体" w:cs="宋体"/>
          <w:bCs/>
          <w:sz w:val="44"/>
          <w:szCs w:val="44"/>
        </w:rPr>
      </w:pPr>
    </w:p>
    <w:p w:rsidR="002B6C99" w:rsidRDefault="002B6C99" w:rsidP="002B6C99">
      <w:pPr>
        <w:spacing w:line="240" w:lineRule="exact"/>
        <w:jc w:val="center"/>
        <w:rPr>
          <w:rFonts w:ascii="宋体" w:hAnsi="宋体" w:cs="宋体"/>
          <w:bCs/>
          <w:sz w:val="44"/>
          <w:szCs w:val="44"/>
        </w:rPr>
      </w:pPr>
    </w:p>
    <w:p w:rsidR="009F3FF7" w:rsidRDefault="009F3FF7" w:rsidP="009F3FF7">
      <w:pPr>
        <w:jc w:val="center"/>
        <w:rPr>
          <w:rFonts w:ascii="宋体" w:hAnsi="宋体"/>
          <w:sz w:val="44"/>
          <w:szCs w:val="44"/>
        </w:rPr>
      </w:pPr>
      <w:r>
        <w:rPr>
          <w:rFonts w:ascii="宋体" w:hAnsi="宋体" w:cs="宋体" w:hint="eastAsia"/>
          <w:bCs/>
          <w:sz w:val="44"/>
          <w:szCs w:val="44"/>
        </w:rPr>
        <w:t>关于印发《</w:t>
      </w:r>
      <w:r>
        <w:rPr>
          <w:rFonts w:ascii="宋体" w:hAnsi="宋体" w:hint="eastAsia"/>
          <w:sz w:val="44"/>
          <w:szCs w:val="44"/>
        </w:rPr>
        <w:t>安徽审计职业学院</w:t>
      </w:r>
    </w:p>
    <w:p w:rsidR="009F3FF7" w:rsidRDefault="009F3FF7" w:rsidP="009F3FF7">
      <w:pPr>
        <w:jc w:val="center"/>
        <w:rPr>
          <w:rFonts w:ascii="宋体" w:hAnsi="宋体" w:cs="宋体"/>
          <w:bCs/>
          <w:sz w:val="44"/>
          <w:szCs w:val="44"/>
        </w:rPr>
      </w:pPr>
      <w:r>
        <w:rPr>
          <w:rFonts w:ascii="宋体" w:hAnsi="宋体" w:hint="eastAsia"/>
          <w:sz w:val="44"/>
          <w:szCs w:val="44"/>
        </w:rPr>
        <w:t>舆情工作管理办法》</w:t>
      </w:r>
      <w:r>
        <w:rPr>
          <w:rFonts w:ascii="宋体" w:hAnsi="宋体" w:cs="宋体" w:hint="eastAsia"/>
          <w:bCs/>
          <w:sz w:val="44"/>
          <w:szCs w:val="44"/>
        </w:rPr>
        <w:t>通知</w:t>
      </w:r>
    </w:p>
    <w:p w:rsidR="009F3FF7" w:rsidRDefault="009F3FF7" w:rsidP="002B6C99">
      <w:pPr>
        <w:spacing w:line="540" w:lineRule="exact"/>
        <w:jc w:val="center"/>
        <w:rPr>
          <w:rFonts w:ascii="宋体" w:hAnsi="宋体" w:cs="宋体"/>
          <w:bCs/>
          <w:sz w:val="44"/>
          <w:szCs w:val="44"/>
        </w:rPr>
      </w:pPr>
    </w:p>
    <w:p w:rsidR="009F3FF7" w:rsidRDefault="009F3FF7" w:rsidP="002B6C99">
      <w:pPr>
        <w:spacing w:line="540" w:lineRule="exact"/>
        <w:jc w:val="left"/>
        <w:rPr>
          <w:rFonts w:ascii="仿宋" w:eastAsia="仿宋" w:hAnsi="仿宋"/>
          <w:sz w:val="32"/>
          <w:szCs w:val="32"/>
        </w:rPr>
      </w:pPr>
      <w:r>
        <w:rPr>
          <w:rFonts w:ascii="仿宋" w:eastAsia="仿宋" w:hAnsi="仿宋" w:cs="宋体" w:hint="eastAsia"/>
          <w:bCs/>
          <w:sz w:val="32"/>
          <w:szCs w:val="32"/>
        </w:rPr>
        <w:t>各处室（馆、中</w:t>
      </w:r>
      <w:r>
        <w:rPr>
          <w:rFonts w:ascii="仿宋" w:eastAsia="仿宋" w:hAnsi="仿宋" w:hint="eastAsia"/>
          <w:sz w:val="32"/>
          <w:szCs w:val="32"/>
        </w:rPr>
        <w:t>心）、各系部：</w:t>
      </w:r>
    </w:p>
    <w:p w:rsidR="009F3FF7" w:rsidRDefault="009F3FF7" w:rsidP="002B6C99">
      <w:pPr>
        <w:spacing w:line="540" w:lineRule="exact"/>
        <w:ind w:firstLine="645"/>
        <w:jc w:val="left"/>
        <w:rPr>
          <w:rFonts w:ascii="仿宋" w:eastAsia="仿宋" w:hAnsi="仿宋"/>
          <w:sz w:val="32"/>
          <w:szCs w:val="32"/>
        </w:rPr>
      </w:pPr>
      <w:r>
        <w:rPr>
          <w:rFonts w:ascii="仿宋" w:eastAsia="仿宋" w:hAnsi="仿宋" w:hint="eastAsia"/>
          <w:sz w:val="32"/>
          <w:szCs w:val="32"/>
        </w:rPr>
        <w:t>《安徽审计职业学院舆情工作管理办法》已经院党委会议审议通过，现印发给你们，请遵照执行。</w:t>
      </w:r>
    </w:p>
    <w:p w:rsidR="009F3FF7" w:rsidRDefault="009F3FF7" w:rsidP="002B6C99">
      <w:pPr>
        <w:spacing w:line="540" w:lineRule="exact"/>
        <w:jc w:val="left"/>
        <w:rPr>
          <w:rFonts w:ascii="仿宋" w:eastAsia="仿宋" w:hAnsi="仿宋"/>
          <w:sz w:val="32"/>
          <w:szCs w:val="32"/>
        </w:rPr>
      </w:pPr>
    </w:p>
    <w:p w:rsidR="009F3FF7" w:rsidRDefault="009F3FF7" w:rsidP="002B6C99">
      <w:pPr>
        <w:spacing w:line="540" w:lineRule="exact"/>
        <w:ind w:firstLine="645"/>
        <w:jc w:val="left"/>
        <w:rPr>
          <w:rFonts w:ascii="仿宋" w:eastAsia="仿宋" w:hAnsi="仿宋"/>
          <w:sz w:val="32"/>
          <w:szCs w:val="32"/>
        </w:rPr>
      </w:pPr>
    </w:p>
    <w:p w:rsidR="009F3FF7" w:rsidRDefault="009F3FF7" w:rsidP="002B6C99">
      <w:pPr>
        <w:spacing w:line="540" w:lineRule="exact"/>
        <w:ind w:firstLine="645"/>
        <w:jc w:val="left"/>
        <w:rPr>
          <w:rFonts w:ascii="仿宋" w:eastAsia="仿宋" w:hAnsi="仿宋"/>
          <w:sz w:val="32"/>
          <w:szCs w:val="32"/>
        </w:rPr>
      </w:pPr>
      <w:r>
        <w:rPr>
          <w:rFonts w:ascii="仿宋" w:eastAsia="仿宋" w:hAnsi="仿宋" w:hint="eastAsia"/>
          <w:sz w:val="32"/>
          <w:szCs w:val="32"/>
        </w:rPr>
        <w:t xml:space="preserve">                     </w:t>
      </w:r>
      <w:r w:rsidR="002B6C99">
        <w:rPr>
          <w:rFonts w:ascii="仿宋" w:eastAsia="仿宋" w:hAnsi="仿宋" w:hint="eastAsia"/>
          <w:sz w:val="32"/>
          <w:szCs w:val="32"/>
        </w:rPr>
        <w:t xml:space="preserve">    </w:t>
      </w:r>
      <w:r>
        <w:rPr>
          <w:rFonts w:ascii="仿宋" w:eastAsia="仿宋" w:hAnsi="仿宋" w:hint="eastAsia"/>
          <w:sz w:val="32"/>
          <w:szCs w:val="32"/>
        </w:rPr>
        <w:t>中共安徽审计职业学院委员会</w:t>
      </w:r>
    </w:p>
    <w:p w:rsidR="009F3FF7" w:rsidRDefault="009F3FF7" w:rsidP="002B6C99">
      <w:pPr>
        <w:spacing w:line="540" w:lineRule="exact"/>
        <w:ind w:firstLine="645"/>
        <w:jc w:val="left"/>
        <w:rPr>
          <w:rFonts w:ascii="仿宋" w:eastAsia="仿宋" w:hAnsi="仿宋"/>
          <w:sz w:val="32"/>
          <w:szCs w:val="32"/>
        </w:rPr>
      </w:pPr>
      <w:r>
        <w:rPr>
          <w:rFonts w:ascii="仿宋" w:eastAsia="仿宋" w:hAnsi="仿宋" w:hint="eastAsia"/>
          <w:sz w:val="32"/>
          <w:szCs w:val="32"/>
        </w:rPr>
        <w:t xml:space="preserve">                         </w:t>
      </w:r>
      <w:r w:rsidR="002B6C99">
        <w:rPr>
          <w:rFonts w:ascii="仿宋" w:eastAsia="仿宋" w:hAnsi="仿宋" w:hint="eastAsia"/>
          <w:sz w:val="32"/>
          <w:szCs w:val="32"/>
        </w:rPr>
        <w:t xml:space="preserve">     </w:t>
      </w:r>
      <w:r>
        <w:rPr>
          <w:rFonts w:ascii="仿宋" w:eastAsia="仿宋" w:hAnsi="仿宋" w:hint="eastAsia"/>
          <w:sz w:val="32"/>
          <w:szCs w:val="32"/>
        </w:rPr>
        <w:t xml:space="preserve"> 2020年6月23日</w:t>
      </w:r>
    </w:p>
    <w:p w:rsidR="009F3FF7" w:rsidRDefault="009F3FF7" w:rsidP="009F3FF7">
      <w:pPr>
        <w:jc w:val="center"/>
        <w:rPr>
          <w:rFonts w:ascii="宋体" w:hAnsi="宋体"/>
          <w:sz w:val="44"/>
          <w:szCs w:val="44"/>
        </w:rPr>
      </w:pPr>
    </w:p>
    <w:p w:rsidR="002B6C99" w:rsidRDefault="002B6C99" w:rsidP="009F3FF7">
      <w:pPr>
        <w:jc w:val="center"/>
        <w:rPr>
          <w:rFonts w:ascii="宋体" w:hAnsi="宋体"/>
          <w:sz w:val="44"/>
          <w:szCs w:val="44"/>
        </w:rPr>
      </w:pPr>
    </w:p>
    <w:p w:rsidR="002B6C99" w:rsidRDefault="002B6C99" w:rsidP="002B6C99">
      <w:pPr>
        <w:spacing w:line="320" w:lineRule="exact"/>
        <w:rPr>
          <w:rFonts w:ascii="仿宋" w:eastAsia="仿宋" w:hAnsi="仿宋"/>
          <w:sz w:val="32"/>
          <w:szCs w:val="32"/>
          <w:u w:val="single"/>
        </w:rPr>
      </w:pPr>
      <w:r>
        <w:rPr>
          <w:rFonts w:ascii="仿宋" w:eastAsia="仿宋" w:hAnsi="仿宋" w:hint="eastAsia"/>
          <w:sz w:val="32"/>
          <w:szCs w:val="32"/>
          <w:u w:val="single"/>
        </w:rPr>
        <w:t xml:space="preserve">                                                         </w:t>
      </w:r>
    </w:p>
    <w:p w:rsidR="002B6C99" w:rsidRDefault="002B6C99" w:rsidP="002B6C99">
      <w:pPr>
        <w:spacing w:line="320" w:lineRule="exact"/>
        <w:rPr>
          <w:rFonts w:ascii="仿宋" w:eastAsia="仿宋" w:hAnsi="仿宋"/>
          <w:sz w:val="32"/>
          <w:szCs w:val="32"/>
        </w:rPr>
      </w:pPr>
      <w:r>
        <w:rPr>
          <w:rFonts w:ascii="仿宋" w:eastAsia="仿宋" w:hAnsi="仿宋" w:hint="eastAsia"/>
          <w:sz w:val="32"/>
          <w:szCs w:val="32"/>
          <w:u w:val="single"/>
        </w:rPr>
        <w:t xml:space="preserve">  安徽审计职业学院办公室          2020年6月23日印发   </w:t>
      </w:r>
    </w:p>
    <w:p w:rsidR="009F3FF7" w:rsidRDefault="009F3FF7" w:rsidP="009F3FF7">
      <w:pPr>
        <w:jc w:val="center"/>
        <w:rPr>
          <w:rFonts w:ascii="宋体" w:hAnsi="宋体"/>
          <w:sz w:val="44"/>
          <w:szCs w:val="44"/>
        </w:rPr>
      </w:pPr>
      <w:r>
        <w:rPr>
          <w:rFonts w:ascii="宋体" w:hAnsi="宋体" w:hint="eastAsia"/>
          <w:sz w:val="44"/>
          <w:szCs w:val="44"/>
        </w:rPr>
        <w:lastRenderedPageBreak/>
        <w:t>安徽审计职业学院舆情工作管理办法</w:t>
      </w:r>
    </w:p>
    <w:p w:rsidR="009F3FF7" w:rsidRDefault="009F3FF7" w:rsidP="002B6C99">
      <w:pPr>
        <w:spacing w:line="560" w:lineRule="exact"/>
        <w:jc w:val="center"/>
        <w:rPr>
          <w:rFonts w:ascii="宋体" w:hAnsi="宋体"/>
          <w:sz w:val="44"/>
          <w:szCs w:val="44"/>
        </w:rPr>
      </w:pPr>
    </w:p>
    <w:p w:rsidR="009F3FF7" w:rsidRDefault="009F3FF7" w:rsidP="002B6C99">
      <w:pPr>
        <w:numPr>
          <w:ilvl w:val="0"/>
          <w:numId w:val="1"/>
        </w:numPr>
        <w:spacing w:line="560" w:lineRule="exact"/>
        <w:jc w:val="center"/>
        <w:rPr>
          <w:rFonts w:ascii="黑体" w:eastAsia="黑体" w:hAnsi="黑体"/>
          <w:bCs/>
          <w:sz w:val="32"/>
          <w:szCs w:val="32"/>
        </w:rPr>
      </w:pPr>
      <w:r>
        <w:rPr>
          <w:rFonts w:ascii="黑体" w:eastAsia="黑体" w:hAnsi="黑体" w:hint="eastAsia"/>
          <w:bCs/>
          <w:sz w:val="32"/>
          <w:szCs w:val="32"/>
        </w:rPr>
        <w:t xml:space="preserve"> 总则</w:t>
      </w:r>
    </w:p>
    <w:p w:rsidR="009F3FF7" w:rsidRDefault="009F3FF7" w:rsidP="002B6C99">
      <w:pPr>
        <w:spacing w:line="560" w:lineRule="exact"/>
        <w:ind w:firstLineChars="200" w:firstLine="643"/>
        <w:rPr>
          <w:rFonts w:ascii="仿宋_GB2312" w:eastAsia="仿宋_GB2312"/>
          <w:sz w:val="32"/>
          <w:szCs w:val="32"/>
        </w:rPr>
      </w:pPr>
      <w:r>
        <w:rPr>
          <w:rFonts w:ascii="楷体_GB2312" w:eastAsia="楷体_GB2312" w:hint="eastAsia"/>
          <w:b/>
          <w:sz w:val="32"/>
          <w:szCs w:val="32"/>
        </w:rPr>
        <w:t>第一条</w:t>
      </w:r>
      <w:r>
        <w:rPr>
          <w:rFonts w:ascii="仿宋_GB2312" w:eastAsia="仿宋_GB2312" w:hint="eastAsia"/>
          <w:sz w:val="32"/>
          <w:szCs w:val="32"/>
        </w:rPr>
        <w:t xml:space="preserve">  为建立网络舆情监测预警、处置回应和责任追究机制，增强新媒体背景下舆情应对与危机管理，根据《国务院办公厅关于在政务公开工作中进一步做好政务舆情回应的通知》（国办发〔2016〕61号）和《安徽省教育厅关于印发教育舆情收集研判和回应工作办法的通知》（皖教秘〔2014〕334号）文件精神，结合学院实际，特制定本办法。</w:t>
      </w:r>
    </w:p>
    <w:p w:rsidR="009F3FF7" w:rsidRDefault="009F3FF7" w:rsidP="002B6C99">
      <w:pPr>
        <w:spacing w:line="560" w:lineRule="exact"/>
        <w:ind w:firstLineChars="200" w:firstLine="643"/>
        <w:rPr>
          <w:rFonts w:ascii="仿宋_GB2312" w:eastAsia="仿宋_GB2312"/>
          <w:sz w:val="32"/>
          <w:szCs w:val="32"/>
        </w:rPr>
      </w:pPr>
      <w:r>
        <w:rPr>
          <w:rFonts w:ascii="楷体_GB2312" w:eastAsia="楷体_GB2312" w:hint="eastAsia"/>
          <w:b/>
          <w:sz w:val="32"/>
          <w:szCs w:val="32"/>
        </w:rPr>
        <w:t>第二条</w:t>
      </w:r>
      <w:r>
        <w:rPr>
          <w:rFonts w:ascii="楷体_GB2312" w:eastAsia="楷体_GB2312" w:hint="eastAsia"/>
          <w:sz w:val="32"/>
          <w:szCs w:val="32"/>
        </w:rPr>
        <w:t xml:space="preserve">  </w:t>
      </w:r>
      <w:r>
        <w:rPr>
          <w:rFonts w:ascii="仿宋_GB2312" w:eastAsia="仿宋_GB2312" w:hint="eastAsia"/>
          <w:sz w:val="32"/>
          <w:szCs w:val="32"/>
        </w:rPr>
        <w:t>本办法所指的舆情包括意外死亡、自然灾害、事故灾难、公共卫生、食品安全、公共安全、游行示威、群体性事件等涉及学院突发事件的舆论；互联网、新媒体、电视报刊等媒体及校园内外公共空间出现的涉及学院负面舆论；社会和师生关心、讨论的涉及学院热点、焦点舆论（涉及对学院重要制度措施存在误解误读的、涉及师生员工切身利益且产生较大影响的、涉及民生领域严重冲击社会道德底线的、涉及社会或师生要求主动回应的舆情等）。</w:t>
      </w:r>
    </w:p>
    <w:p w:rsidR="009F3FF7" w:rsidRDefault="009F3FF7" w:rsidP="002B6C99">
      <w:pPr>
        <w:spacing w:line="560" w:lineRule="exact"/>
        <w:ind w:firstLineChars="200" w:firstLine="643"/>
        <w:rPr>
          <w:rFonts w:ascii="仿宋_GB2312" w:eastAsia="仿宋_GB2312"/>
          <w:sz w:val="32"/>
          <w:szCs w:val="32"/>
        </w:rPr>
      </w:pPr>
      <w:r>
        <w:rPr>
          <w:rFonts w:ascii="楷体_GB2312" w:eastAsia="楷体_GB2312" w:hint="eastAsia"/>
          <w:b/>
          <w:sz w:val="32"/>
          <w:szCs w:val="32"/>
        </w:rPr>
        <w:t>第三条</w:t>
      </w:r>
      <w:r>
        <w:rPr>
          <w:rFonts w:ascii="仿宋_GB2312" w:eastAsia="仿宋_GB2312" w:hint="eastAsia"/>
          <w:sz w:val="32"/>
          <w:szCs w:val="32"/>
        </w:rPr>
        <w:t xml:space="preserve">  舆情管理应坚持“全面检测、快速反应、确认事实、妥善处理、突出导向、跟踪反馈”的原则，有效引导舆论导向，维护学院形象。</w:t>
      </w:r>
    </w:p>
    <w:p w:rsidR="009F3FF7" w:rsidRDefault="009F3FF7" w:rsidP="002B6C99">
      <w:pPr>
        <w:spacing w:line="560" w:lineRule="exact"/>
        <w:ind w:firstLineChars="200" w:firstLine="643"/>
        <w:rPr>
          <w:rFonts w:ascii="仿宋_GB2312" w:eastAsia="仿宋_GB2312"/>
          <w:sz w:val="32"/>
          <w:szCs w:val="32"/>
        </w:rPr>
      </w:pPr>
      <w:r>
        <w:rPr>
          <w:rFonts w:ascii="楷体_GB2312" w:eastAsia="楷体_GB2312" w:hint="eastAsia"/>
          <w:b/>
          <w:sz w:val="32"/>
          <w:szCs w:val="32"/>
        </w:rPr>
        <w:t>第四条</w:t>
      </w:r>
      <w:r>
        <w:rPr>
          <w:rFonts w:ascii="仿宋_GB2312" w:eastAsia="仿宋_GB2312" w:hint="eastAsia"/>
          <w:sz w:val="32"/>
          <w:szCs w:val="32"/>
        </w:rPr>
        <w:t xml:space="preserve">  本办法适用于涉及学院的网络舆情监测、舆情研判、舆情预警、舆情处置等一切活动。</w:t>
      </w:r>
    </w:p>
    <w:p w:rsidR="009F3FF7" w:rsidRDefault="009F3FF7" w:rsidP="002B6C99">
      <w:pPr>
        <w:spacing w:line="560" w:lineRule="exact"/>
        <w:jc w:val="center"/>
        <w:rPr>
          <w:rFonts w:ascii="黑体" w:eastAsia="黑体" w:hAnsi="黑体"/>
          <w:sz w:val="32"/>
          <w:szCs w:val="32"/>
        </w:rPr>
      </w:pPr>
      <w:r>
        <w:rPr>
          <w:rFonts w:ascii="黑体" w:eastAsia="黑体" w:hAnsi="黑体" w:hint="eastAsia"/>
          <w:sz w:val="32"/>
          <w:szCs w:val="32"/>
        </w:rPr>
        <w:t>第二章  责任体系</w:t>
      </w:r>
    </w:p>
    <w:p w:rsidR="009F3FF7" w:rsidRDefault="009F3FF7" w:rsidP="002B6C99">
      <w:pPr>
        <w:spacing w:line="560" w:lineRule="exact"/>
        <w:ind w:firstLineChars="200" w:firstLine="643"/>
        <w:rPr>
          <w:rFonts w:ascii="楷体_GB2312" w:eastAsia="楷体_GB2312" w:hAnsi="黑体"/>
          <w:b/>
          <w:sz w:val="32"/>
          <w:szCs w:val="32"/>
        </w:rPr>
      </w:pPr>
      <w:r>
        <w:rPr>
          <w:rFonts w:ascii="楷体_GB2312" w:eastAsia="楷体_GB2312" w:hAnsi="黑体" w:hint="eastAsia"/>
          <w:b/>
          <w:sz w:val="32"/>
          <w:szCs w:val="32"/>
        </w:rPr>
        <w:lastRenderedPageBreak/>
        <w:t>第五条  管理主体</w:t>
      </w:r>
    </w:p>
    <w:p w:rsidR="009F3FF7" w:rsidRDefault="009F3FF7" w:rsidP="002B6C99">
      <w:pPr>
        <w:spacing w:line="560" w:lineRule="exact"/>
        <w:ind w:firstLineChars="200" w:firstLine="640"/>
        <w:rPr>
          <w:rFonts w:ascii="仿宋_GB2312" w:eastAsia="仿宋_GB2312"/>
          <w:bCs/>
          <w:sz w:val="32"/>
          <w:szCs w:val="32"/>
        </w:rPr>
      </w:pPr>
      <w:r>
        <w:rPr>
          <w:rFonts w:ascii="仿宋_GB2312" w:eastAsia="仿宋_GB2312" w:hint="eastAsia"/>
          <w:bCs/>
          <w:sz w:val="32"/>
          <w:szCs w:val="32"/>
        </w:rPr>
        <w:t>为切实做好学院舆情工作，结合学院实际，决定成立学院舆情工作领导小组，组长由院党委书记担任，副组长由其他院领导担任，成员由各部门主要负责人组成。</w:t>
      </w:r>
    </w:p>
    <w:p w:rsidR="009F3FF7" w:rsidRDefault="009F3FF7" w:rsidP="002B6C99">
      <w:pPr>
        <w:spacing w:line="560" w:lineRule="exact"/>
        <w:ind w:firstLine="640"/>
        <w:rPr>
          <w:rFonts w:ascii="仿宋_GB2312" w:eastAsia="仿宋_GB2312"/>
          <w:sz w:val="32"/>
          <w:szCs w:val="32"/>
        </w:rPr>
      </w:pPr>
      <w:r>
        <w:rPr>
          <w:rFonts w:ascii="仿宋_GB2312" w:eastAsia="仿宋_GB2312" w:hint="eastAsia"/>
          <w:sz w:val="32"/>
          <w:szCs w:val="32"/>
        </w:rPr>
        <w:t>各党支部（党总支）书记和各部门主要负责人是舆情管理的第一责任人。每学期至少召开一次舆情研判工作会议，汇总、分析近期本部门及职责管辖范围内发生的舆情，预测舆情发展趋势，建立健全舆情管理机制，提出解决措施，责任分解到人，及时处置涉及本部门的舆情。</w:t>
      </w:r>
    </w:p>
    <w:p w:rsidR="009F3FF7" w:rsidRDefault="009F3FF7" w:rsidP="002B6C99">
      <w:pPr>
        <w:spacing w:line="560" w:lineRule="exact"/>
        <w:ind w:firstLineChars="200" w:firstLine="643"/>
        <w:rPr>
          <w:rFonts w:ascii="楷体_GB2312" w:eastAsia="楷体_GB2312" w:hAnsi="黑体"/>
          <w:b/>
          <w:sz w:val="32"/>
          <w:szCs w:val="32"/>
        </w:rPr>
      </w:pPr>
      <w:r>
        <w:rPr>
          <w:rFonts w:ascii="楷体_GB2312" w:eastAsia="楷体_GB2312" w:hAnsi="黑体" w:hint="eastAsia"/>
          <w:b/>
          <w:sz w:val="32"/>
          <w:szCs w:val="32"/>
        </w:rPr>
        <w:t>第六条  监测主体</w:t>
      </w:r>
    </w:p>
    <w:p w:rsidR="009F3FF7" w:rsidRDefault="009F3FF7" w:rsidP="002B6C99">
      <w:pPr>
        <w:spacing w:line="560" w:lineRule="exact"/>
        <w:ind w:firstLineChars="200" w:firstLine="640"/>
        <w:rPr>
          <w:rFonts w:ascii="仿宋_GB2312" w:eastAsia="仿宋_GB2312"/>
          <w:sz w:val="32"/>
          <w:szCs w:val="32"/>
        </w:rPr>
      </w:pPr>
      <w:r>
        <w:rPr>
          <w:rFonts w:ascii="仿宋_GB2312" w:eastAsia="仿宋_GB2312" w:hint="eastAsia"/>
          <w:sz w:val="32"/>
          <w:szCs w:val="32"/>
        </w:rPr>
        <w:t>学院党委宣传职能部门、各级党组织宣传委员、部门信息通讯员等是舆情监测主体。要充分利用现代化舆情监控系统并结合人工多角度关键词搜索等方式对互联网（特别是投诉、举报、贴吧、论坛等）、微博、微信、QQ等平台涉及学院重点部门、重点事件、重点人群舆情进行监测。</w:t>
      </w:r>
    </w:p>
    <w:p w:rsidR="009F3FF7" w:rsidRDefault="009F3FF7" w:rsidP="002B6C99">
      <w:pPr>
        <w:spacing w:line="560" w:lineRule="exact"/>
        <w:ind w:firstLineChars="200" w:firstLine="643"/>
        <w:rPr>
          <w:rFonts w:ascii="楷体_GB2312" w:eastAsia="楷体_GB2312" w:hAnsi="黑体"/>
          <w:b/>
          <w:sz w:val="32"/>
          <w:szCs w:val="32"/>
        </w:rPr>
      </w:pPr>
      <w:r>
        <w:rPr>
          <w:rFonts w:ascii="楷体_GB2312" w:eastAsia="楷体_GB2312" w:hAnsi="黑体" w:hint="eastAsia"/>
          <w:b/>
          <w:sz w:val="32"/>
          <w:szCs w:val="32"/>
        </w:rPr>
        <w:t>第七条  预警主体</w:t>
      </w:r>
    </w:p>
    <w:p w:rsidR="009F3FF7" w:rsidRDefault="009F3FF7" w:rsidP="002B6C99">
      <w:pPr>
        <w:spacing w:line="560" w:lineRule="exact"/>
        <w:ind w:firstLineChars="200" w:firstLine="640"/>
        <w:rPr>
          <w:rFonts w:ascii="仿宋_GB2312" w:eastAsia="仿宋_GB2312"/>
          <w:sz w:val="32"/>
          <w:szCs w:val="32"/>
        </w:rPr>
      </w:pPr>
      <w:r>
        <w:rPr>
          <w:rFonts w:ascii="仿宋_GB2312" w:eastAsia="仿宋_GB2312" w:hint="eastAsia"/>
          <w:sz w:val="32"/>
          <w:szCs w:val="32"/>
        </w:rPr>
        <w:t>各部门是各级舆情预警责任主体。搜集到信息或接到舆情报告后，负责提出初步处置办法，及时通知涉事部门主要负责人，并根据情况及时报告分管院领导及院主要领导。</w:t>
      </w:r>
    </w:p>
    <w:p w:rsidR="009F3FF7" w:rsidRDefault="009F3FF7" w:rsidP="002B6C99">
      <w:pPr>
        <w:spacing w:line="560" w:lineRule="exact"/>
        <w:ind w:firstLineChars="200" w:firstLine="643"/>
        <w:rPr>
          <w:rFonts w:ascii="楷体_GB2312" w:eastAsia="楷体_GB2312" w:hAnsi="黑体"/>
          <w:b/>
          <w:sz w:val="32"/>
          <w:szCs w:val="32"/>
        </w:rPr>
      </w:pPr>
      <w:r>
        <w:rPr>
          <w:rFonts w:ascii="楷体_GB2312" w:eastAsia="楷体_GB2312" w:hAnsi="黑体" w:hint="eastAsia"/>
          <w:b/>
          <w:sz w:val="32"/>
          <w:szCs w:val="32"/>
        </w:rPr>
        <w:t>第八条  处置主体</w:t>
      </w:r>
    </w:p>
    <w:p w:rsidR="009F3FF7" w:rsidRDefault="009F3FF7" w:rsidP="002B6C99">
      <w:pPr>
        <w:spacing w:line="560" w:lineRule="exact"/>
        <w:ind w:firstLineChars="200" w:firstLine="640"/>
        <w:rPr>
          <w:rFonts w:ascii="仿宋_GB2312" w:eastAsia="仿宋_GB2312"/>
          <w:sz w:val="32"/>
          <w:szCs w:val="32"/>
        </w:rPr>
      </w:pPr>
      <w:r>
        <w:rPr>
          <w:rFonts w:ascii="仿宋_GB2312" w:eastAsia="仿宋_GB2312" w:hint="eastAsia"/>
          <w:sz w:val="32"/>
          <w:szCs w:val="32"/>
        </w:rPr>
        <w:t>按照“分级负责、谁主管谁负责”的原则进行舆情处置，涉事责任部门是第一责任主体，在党委宣传职能部门的指导下做好组织协调工作。对涉及单个部门的舆情，相应部门是舆情处置的第一责任主体；对涉及多个部门的舆情，部门之间应加强沟通协商，确保回应的信息准确一致，必要时可确定牵头部门作为第一责任主体；对重大舆情，由学院主要领导亲自负领导责任，指导、协调、督促相关部门做好舆情处置工作。</w:t>
      </w:r>
    </w:p>
    <w:p w:rsidR="009F3FF7" w:rsidRDefault="009F3FF7" w:rsidP="002B6C99">
      <w:pPr>
        <w:spacing w:line="560" w:lineRule="exact"/>
        <w:jc w:val="center"/>
        <w:rPr>
          <w:rFonts w:ascii="黑体" w:eastAsia="黑体" w:hAnsi="黑体"/>
          <w:sz w:val="32"/>
          <w:szCs w:val="32"/>
        </w:rPr>
      </w:pPr>
      <w:r>
        <w:rPr>
          <w:rFonts w:ascii="黑体" w:eastAsia="黑体" w:hAnsi="黑体" w:hint="eastAsia"/>
          <w:sz w:val="32"/>
          <w:szCs w:val="32"/>
        </w:rPr>
        <w:t>第三章  舆情监控</w:t>
      </w:r>
    </w:p>
    <w:p w:rsidR="009F3FF7" w:rsidRDefault="009F3FF7" w:rsidP="002B6C99">
      <w:pPr>
        <w:spacing w:line="560" w:lineRule="exact"/>
        <w:ind w:firstLineChars="200" w:firstLine="643"/>
        <w:rPr>
          <w:rFonts w:ascii="楷体_GB2312" w:eastAsia="楷体_GB2312"/>
          <w:b/>
          <w:sz w:val="32"/>
          <w:szCs w:val="32"/>
        </w:rPr>
      </w:pPr>
      <w:r>
        <w:rPr>
          <w:rFonts w:ascii="楷体_GB2312" w:eastAsia="楷体_GB2312" w:hint="eastAsia"/>
          <w:b/>
          <w:sz w:val="32"/>
          <w:szCs w:val="32"/>
        </w:rPr>
        <w:t xml:space="preserve">第九条 </w:t>
      </w:r>
      <w:r>
        <w:rPr>
          <w:rFonts w:ascii="楷体_GB2312" w:eastAsia="楷体_GB2312" w:hint="eastAsia"/>
          <w:b/>
          <w:sz w:val="32"/>
          <w:szCs w:val="32"/>
        </w:rPr>
        <w:t> </w:t>
      </w:r>
      <w:r>
        <w:rPr>
          <w:rFonts w:ascii="楷体_GB2312" w:eastAsia="楷体_GB2312" w:hint="eastAsia"/>
          <w:b/>
          <w:sz w:val="32"/>
          <w:szCs w:val="32"/>
        </w:rPr>
        <w:t>构建舆情监控体系</w:t>
      </w:r>
    </w:p>
    <w:p w:rsidR="009F3FF7" w:rsidRDefault="009F3FF7" w:rsidP="002B6C99">
      <w:pPr>
        <w:pStyle w:val="a4"/>
        <w:widowControl/>
        <w:spacing w:beforeAutospacing="0" w:afterAutospacing="0" w:line="560" w:lineRule="exact"/>
        <w:rPr>
          <w:rFonts w:ascii="仿宋_GB2312" w:eastAsia="仿宋_GB2312"/>
          <w:kern w:val="2"/>
          <w:sz w:val="32"/>
          <w:szCs w:val="32"/>
        </w:rPr>
      </w:pPr>
      <w:r>
        <w:rPr>
          <w:rFonts w:ascii="仿宋_GB2312" w:eastAsia="仿宋_GB2312" w:hint="eastAsia"/>
          <w:kern w:val="2"/>
          <w:sz w:val="32"/>
          <w:szCs w:val="32"/>
        </w:rPr>
        <w:t xml:space="preserve">　  （一）学院舆情工作领导小组负责全面监测校内外舆情。</w:t>
      </w:r>
    </w:p>
    <w:p w:rsidR="009F3FF7" w:rsidRDefault="009F3FF7" w:rsidP="002B6C99">
      <w:pPr>
        <w:pStyle w:val="a4"/>
        <w:widowControl/>
        <w:spacing w:beforeAutospacing="0" w:afterAutospacing="0" w:line="560" w:lineRule="exact"/>
        <w:rPr>
          <w:rFonts w:ascii="仿宋_GB2312" w:eastAsia="仿宋_GB2312"/>
          <w:kern w:val="2"/>
          <w:sz w:val="32"/>
          <w:szCs w:val="32"/>
        </w:rPr>
      </w:pPr>
      <w:r>
        <w:rPr>
          <w:rFonts w:ascii="仿宋_GB2312" w:eastAsia="仿宋_GB2312" w:hint="eastAsia"/>
          <w:kern w:val="2"/>
          <w:sz w:val="32"/>
          <w:szCs w:val="32"/>
        </w:rPr>
        <w:t xml:space="preserve">　　（二）各部门负责监测</w:t>
      </w:r>
      <w:r>
        <w:rPr>
          <w:rFonts w:ascii="仿宋_GB2312" w:eastAsia="仿宋_GB2312" w:hint="eastAsia"/>
          <w:sz w:val="32"/>
          <w:szCs w:val="32"/>
        </w:rPr>
        <w:t>本部门及职责管辖范围内发生的</w:t>
      </w:r>
      <w:r>
        <w:rPr>
          <w:rFonts w:ascii="仿宋_GB2312" w:eastAsia="仿宋_GB2312" w:hint="eastAsia"/>
          <w:kern w:val="2"/>
          <w:sz w:val="32"/>
          <w:szCs w:val="32"/>
        </w:rPr>
        <w:t>舆情。一经发现，应及时党委宣传职能部门通报备案；并在舆情工作领导小组的指导下对相关舆情进行处置。</w:t>
      </w:r>
    </w:p>
    <w:p w:rsidR="009F3FF7" w:rsidRDefault="009F3FF7" w:rsidP="002B6C99">
      <w:pPr>
        <w:pStyle w:val="a4"/>
        <w:widowControl/>
        <w:spacing w:beforeAutospacing="0" w:afterAutospacing="0" w:line="560" w:lineRule="exact"/>
        <w:ind w:firstLine="640"/>
        <w:rPr>
          <w:rFonts w:ascii="仿宋_GB2312" w:eastAsia="仿宋_GB2312"/>
          <w:kern w:val="2"/>
          <w:sz w:val="32"/>
          <w:szCs w:val="32"/>
        </w:rPr>
      </w:pPr>
      <w:r>
        <w:rPr>
          <w:rFonts w:ascii="楷体_GB2312" w:eastAsia="楷体_GB2312" w:hint="eastAsia"/>
          <w:b/>
          <w:kern w:val="2"/>
          <w:sz w:val="32"/>
          <w:szCs w:val="32"/>
        </w:rPr>
        <w:t xml:space="preserve">第十条 </w:t>
      </w:r>
      <w:r>
        <w:rPr>
          <w:rFonts w:ascii="仿宋_GB2312" w:eastAsia="仿宋_GB2312" w:hint="eastAsia"/>
          <w:kern w:val="2"/>
          <w:sz w:val="32"/>
          <w:szCs w:val="32"/>
        </w:rPr>
        <w:t> </w:t>
      </w:r>
      <w:r>
        <w:rPr>
          <w:rFonts w:ascii="仿宋_GB2312" w:eastAsia="仿宋_GB2312" w:hint="eastAsia"/>
          <w:kern w:val="2"/>
          <w:sz w:val="32"/>
          <w:szCs w:val="32"/>
        </w:rPr>
        <w:t>对涉及学院的正面舆情，应通过学院网络平台、借助有影响力的媒体大力宣传，积极塑造学院良好的社会形象。</w:t>
      </w:r>
    </w:p>
    <w:p w:rsidR="009F3FF7" w:rsidRDefault="009F3FF7" w:rsidP="002B6C99">
      <w:pPr>
        <w:spacing w:line="560" w:lineRule="exact"/>
        <w:jc w:val="center"/>
        <w:rPr>
          <w:rFonts w:ascii="黑体" w:eastAsia="黑体" w:hAnsi="黑体"/>
          <w:sz w:val="32"/>
          <w:szCs w:val="32"/>
        </w:rPr>
      </w:pPr>
      <w:r>
        <w:rPr>
          <w:rFonts w:ascii="黑体" w:eastAsia="黑体" w:hAnsi="黑体" w:hint="eastAsia"/>
          <w:sz w:val="32"/>
          <w:szCs w:val="32"/>
        </w:rPr>
        <w:t>第四章  舆情回应与处置</w:t>
      </w:r>
    </w:p>
    <w:p w:rsidR="009F3FF7" w:rsidRDefault="009F3FF7" w:rsidP="002B6C99">
      <w:pPr>
        <w:spacing w:line="560" w:lineRule="exact"/>
        <w:ind w:firstLineChars="200" w:firstLine="643"/>
        <w:rPr>
          <w:rFonts w:ascii="楷体_GB2312" w:eastAsia="楷体_GB2312"/>
          <w:b/>
          <w:sz w:val="32"/>
          <w:szCs w:val="32"/>
        </w:rPr>
      </w:pPr>
      <w:r>
        <w:rPr>
          <w:rFonts w:ascii="楷体_GB2312" w:eastAsia="楷体_GB2312" w:hint="eastAsia"/>
          <w:b/>
          <w:sz w:val="32"/>
          <w:szCs w:val="32"/>
        </w:rPr>
        <w:t>第十一条  回应途径</w:t>
      </w:r>
    </w:p>
    <w:p w:rsidR="009F3FF7" w:rsidRDefault="009F3FF7" w:rsidP="002B6C99">
      <w:pPr>
        <w:spacing w:line="560" w:lineRule="exact"/>
        <w:ind w:firstLineChars="200" w:firstLine="640"/>
        <w:rPr>
          <w:rFonts w:ascii="仿宋_GB2312" w:eastAsia="仿宋_GB2312"/>
          <w:sz w:val="32"/>
          <w:szCs w:val="32"/>
        </w:rPr>
      </w:pPr>
      <w:r>
        <w:rPr>
          <w:rFonts w:ascii="仿宋_GB2312" w:eastAsia="仿宋_GB2312" w:hint="eastAsia"/>
          <w:sz w:val="32"/>
          <w:szCs w:val="32"/>
        </w:rPr>
        <w:t>通过发布权威信息、召开新闻发布会、接受媒体采访等方式进行回应。</w:t>
      </w:r>
    </w:p>
    <w:p w:rsidR="009F3FF7" w:rsidRDefault="009F3FF7" w:rsidP="002B6C99">
      <w:pPr>
        <w:spacing w:line="560" w:lineRule="exact"/>
        <w:ind w:firstLineChars="200" w:firstLine="643"/>
        <w:rPr>
          <w:rFonts w:ascii="楷体_GB2312" w:eastAsia="楷体_GB2312"/>
          <w:b/>
          <w:sz w:val="32"/>
          <w:szCs w:val="32"/>
        </w:rPr>
      </w:pPr>
      <w:r>
        <w:rPr>
          <w:rFonts w:ascii="楷体_GB2312" w:eastAsia="楷体_GB2312" w:hint="eastAsia"/>
          <w:b/>
          <w:sz w:val="32"/>
          <w:szCs w:val="32"/>
        </w:rPr>
        <w:t>第十二条  回应原则</w:t>
      </w:r>
    </w:p>
    <w:p w:rsidR="009F3FF7" w:rsidRDefault="009F3FF7" w:rsidP="002B6C99">
      <w:pPr>
        <w:spacing w:line="560" w:lineRule="exact"/>
        <w:ind w:firstLineChars="200" w:firstLine="640"/>
        <w:rPr>
          <w:rFonts w:ascii="仿宋_GB2312" w:eastAsia="仿宋_GB2312"/>
          <w:sz w:val="32"/>
          <w:szCs w:val="32"/>
        </w:rPr>
      </w:pPr>
      <w:r>
        <w:rPr>
          <w:rFonts w:ascii="仿宋_GB2312" w:eastAsia="仿宋_GB2312" w:hint="eastAsia"/>
          <w:sz w:val="32"/>
          <w:szCs w:val="32"/>
        </w:rPr>
        <w:t>快说事实、重说态度、多说举措、慎说原因、切割责任，生命权高于知情权、人文关怀第一位，既让民众听到又让民众听懂、话不说满绝不说谎、备好通稿不留漏洞，边处理边发布、先网络再报刊、严防线上线下同炒等。</w:t>
      </w:r>
    </w:p>
    <w:p w:rsidR="009F3FF7" w:rsidRDefault="009F3FF7" w:rsidP="002B6C99">
      <w:pPr>
        <w:spacing w:line="560" w:lineRule="exact"/>
        <w:ind w:firstLineChars="200" w:firstLine="643"/>
        <w:rPr>
          <w:rFonts w:ascii="楷体_GB2312" w:eastAsia="楷体_GB2312"/>
          <w:b/>
          <w:sz w:val="32"/>
          <w:szCs w:val="32"/>
        </w:rPr>
      </w:pPr>
      <w:r>
        <w:rPr>
          <w:rFonts w:ascii="楷体_GB2312" w:eastAsia="楷体_GB2312" w:hint="eastAsia"/>
          <w:b/>
          <w:sz w:val="32"/>
          <w:szCs w:val="32"/>
        </w:rPr>
        <w:t>第十三条  回应要求</w:t>
      </w:r>
    </w:p>
    <w:p w:rsidR="009F3FF7" w:rsidRDefault="009F3FF7" w:rsidP="002B6C99">
      <w:pPr>
        <w:spacing w:line="560" w:lineRule="exact"/>
        <w:ind w:firstLineChars="200" w:firstLine="640"/>
        <w:rPr>
          <w:rFonts w:ascii="仿宋_GB2312" w:eastAsia="仿宋_GB2312"/>
          <w:sz w:val="32"/>
          <w:szCs w:val="32"/>
        </w:rPr>
      </w:pPr>
      <w:r>
        <w:rPr>
          <w:rFonts w:ascii="仿宋_GB2312" w:eastAsia="仿宋_GB2312" w:hint="eastAsia"/>
          <w:sz w:val="32"/>
          <w:szCs w:val="32"/>
        </w:rPr>
        <w:t>权威信息及时公开、网络谣言及时澄清、舆论补位及时有力、工作不足及时改正；舆情回应统一归口，除党委宣传职能部门和新闻发言人负责信息发布和接受媒体采访外，其他任何部门和个人不经允许都不得发布相关信息；通过发布权威信息进行回应的，要注意应围绕舆论关注的焦点、热点和关键问题，实事求是、言之有据、有的放矢，避免自说自话，力求表达准确、亲切、自然；通过召开新闻发布会进行回应的，院领导和新闻发言人应当出席，对出面回应的工作人员，要给予一定的自主空间，宽容失误；要充分利用新媒体平等交流、互动传播的特点和网站的互动功能，提升回应信息的到达率；要建立与宣传、网信等部门的快速反应和协调联动机制，加强与有关媒体和网站的沟通，扩大回应信息的传播范围。</w:t>
      </w:r>
    </w:p>
    <w:p w:rsidR="009F3FF7" w:rsidRDefault="009F3FF7" w:rsidP="002B6C99">
      <w:pPr>
        <w:spacing w:line="560" w:lineRule="exact"/>
        <w:ind w:firstLineChars="200" w:firstLine="643"/>
        <w:rPr>
          <w:rFonts w:ascii="楷体_GB2312" w:eastAsia="楷体_GB2312"/>
          <w:b/>
          <w:sz w:val="32"/>
          <w:szCs w:val="32"/>
        </w:rPr>
      </w:pPr>
      <w:r>
        <w:rPr>
          <w:rFonts w:ascii="楷体_GB2312" w:eastAsia="楷体_GB2312" w:hint="eastAsia"/>
          <w:b/>
          <w:sz w:val="32"/>
          <w:szCs w:val="32"/>
        </w:rPr>
        <w:t>第十四条  分级响应</w:t>
      </w:r>
    </w:p>
    <w:p w:rsidR="009F3FF7" w:rsidRDefault="009F3FF7" w:rsidP="002B6C99">
      <w:pPr>
        <w:spacing w:line="560" w:lineRule="exact"/>
        <w:ind w:firstLineChars="200" w:firstLine="643"/>
        <w:rPr>
          <w:rFonts w:ascii="仿宋_GB2312" w:eastAsia="仿宋_GB2312"/>
          <w:b/>
          <w:bCs/>
          <w:sz w:val="32"/>
          <w:szCs w:val="32"/>
        </w:rPr>
      </w:pPr>
      <w:r>
        <w:rPr>
          <w:rFonts w:ascii="仿宋_GB2312" w:eastAsia="仿宋_GB2312" w:hint="eastAsia"/>
          <w:b/>
          <w:bCs/>
          <w:sz w:val="32"/>
          <w:szCs w:val="32"/>
        </w:rPr>
        <w:t>（一）一级响应</w:t>
      </w:r>
    </w:p>
    <w:p w:rsidR="009F3FF7" w:rsidRDefault="009F3FF7" w:rsidP="002B6C99">
      <w:pPr>
        <w:spacing w:line="560" w:lineRule="exact"/>
        <w:ind w:firstLineChars="200" w:firstLine="640"/>
        <w:rPr>
          <w:rFonts w:ascii="仿宋_GB2312" w:eastAsia="仿宋_GB2312"/>
          <w:sz w:val="32"/>
          <w:szCs w:val="32"/>
        </w:rPr>
      </w:pPr>
      <w:r>
        <w:rPr>
          <w:rFonts w:ascii="仿宋_GB2312" w:eastAsia="仿宋_GB2312" w:hint="eastAsia"/>
          <w:sz w:val="32"/>
          <w:szCs w:val="32"/>
        </w:rPr>
        <w:t>1.意外死亡、自然灾害、事故灾难、公共卫生、食品安全、公共安全、游行示威、群体性事件等涉及学院突发事件。</w:t>
      </w:r>
    </w:p>
    <w:p w:rsidR="009F3FF7" w:rsidRDefault="009F3FF7" w:rsidP="002B6C99">
      <w:pPr>
        <w:spacing w:line="560" w:lineRule="exact"/>
        <w:ind w:firstLineChars="200" w:firstLine="640"/>
        <w:rPr>
          <w:rFonts w:ascii="仿宋_GB2312" w:eastAsia="仿宋_GB2312"/>
          <w:sz w:val="32"/>
          <w:szCs w:val="32"/>
        </w:rPr>
      </w:pPr>
      <w:r>
        <w:rPr>
          <w:rFonts w:ascii="仿宋_GB2312" w:eastAsia="仿宋_GB2312" w:hint="eastAsia"/>
          <w:sz w:val="32"/>
          <w:szCs w:val="32"/>
        </w:rPr>
        <w:t>2.针对发现的舆情，涉事部门15分钟内报党委宣传职能部门或党委宣传职能部门15分钟内通知涉事部门，同时报告分管院领导和院主要领导。院主要领导在1小时内组建舆情处置工作领导小组，距离发现舆情2小时内做好发布权威信息的各项准备工作，并视情况在官方微博微信平台及相关论坛贴吧等发布官方信息，做好后续处置工作。</w:t>
      </w:r>
    </w:p>
    <w:p w:rsidR="009F3FF7" w:rsidRDefault="009F3FF7" w:rsidP="002B6C99">
      <w:pPr>
        <w:spacing w:line="560" w:lineRule="exact"/>
        <w:ind w:firstLineChars="200" w:firstLine="643"/>
        <w:rPr>
          <w:rFonts w:ascii="仿宋" w:eastAsia="仿宋" w:hAnsi="仿宋" w:cs="仿宋"/>
          <w:b/>
          <w:sz w:val="32"/>
          <w:szCs w:val="32"/>
        </w:rPr>
      </w:pPr>
      <w:r>
        <w:rPr>
          <w:rFonts w:ascii="仿宋" w:eastAsia="仿宋" w:hAnsi="仿宋" w:cs="仿宋" w:hint="eastAsia"/>
          <w:b/>
          <w:sz w:val="32"/>
          <w:szCs w:val="32"/>
        </w:rPr>
        <w:t>（二）二级响应</w:t>
      </w:r>
    </w:p>
    <w:p w:rsidR="009F3FF7" w:rsidRDefault="009F3FF7" w:rsidP="002B6C99">
      <w:pPr>
        <w:spacing w:line="560" w:lineRule="exact"/>
        <w:ind w:firstLineChars="200" w:firstLine="640"/>
        <w:rPr>
          <w:rFonts w:ascii="仿宋_GB2312" w:eastAsia="仿宋_GB2312"/>
          <w:sz w:val="32"/>
          <w:szCs w:val="32"/>
        </w:rPr>
      </w:pPr>
      <w:r>
        <w:rPr>
          <w:rFonts w:ascii="仿宋_GB2312" w:eastAsia="仿宋_GB2312" w:hint="eastAsia"/>
          <w:sz w:val="32"/>
          <w:szCs w:val="32"/>
        </w:rPr>
        <w:t>1.在互联网、新媒体、电视报刊等媒体或校园内外公共空间出现涉及学院的负面投诉、举报、帖子、评论等，并已引发多位网民跟帖或转发，或接上级部门、社会媒体《调查函》等。</w:t>
      </w:r>
    </w:p>
    <w:p w:rsidR="009F3FF7" w:rsidRDefault="009F3FF7" w:rsidP="002B6C99">
      <w:pPr>
        <w:spacing w:line="560" w:lineRule="exact"/>
        <w:ind w:firstLineChars="200" w:firstLine="640"/>
        <w:rPr>
          <w:rFonts w:ascii="仿宋_GB2312" w:eastAsia="仿宋_GB2312"/>
          <w:sz w:val="32"/>
          <w:szCs w:val="32"/>
        </w:rPr>
      </w:pPr>
      <w:r>
        <w:rPr>
          <w:rFonts w:ascii="仿宋_GB2312" w:eastAsia="仿宋_GB2312" w:hint="eastAsia"/>
          <w:sz w:val="32"/>
          <w:szCs w:val="32"/>
        </w:rPr>
        <w:t>2.针对发现的舆情，涉事部门1小时内报党委宣传职能部门或党委宣传职能部门1小时内通知涉事部门，并报告分管院领导和院主要领导。分管院领导在2小时内组建舆情处置工作领导小组，距离发现舆情24小时内做好发布权威信息的各项准备工作，并视情况在官方微博微信平台及相关论坛贴吧等发布官方信息，做好后续处置工作。</w:t>
      </w:r>
    </w:p>
    <w:p w:rsidR="009F3FF7" w:rsidRDefault="009F3FF7" w:rsidP="002B6C99">
      <w:pPr>
        <w:spacing w:line="560" w:lineRule="exact"/>
        <w:ind w:firstLineChars="150" w:firstLine="482"/>
        <w:rPr>
          <w:rFonts w:ascii="仿宋" w:eastAsia="仿宋" w:hAnsi="仿宋" w:cs="仿宋"/>
          <w:b/>
          <w:sz w:val="32"/>
          <w:szCs w:val="32"/>
        </w:rPr>
      </w:pPr>
      <w:r>
        <w:rPr>
          <w:rFonts w:ascii="仿宋" w:eastAsia="仿宋" w:hAnsi="仿宋" w:cs="仿宋" w:hint="eastAsia"/>
          <w:b/>
          <w:sz w:val="32"/>
          <w:szCs w:val="32"/>
        </w:rPr>
        <w:t>（三）三级响应</w:t>
      </w:r>
    </w:p>
    <w:p w:rsidR="009F3FF7" w:rsidRDefault="009F3FF7" w:rsidP="002B6C99">
      <w:pPr>
        <w:spacing w:line="560" w:lineRule="exact"/>
        <w:ind w:firstLineChars="200" w:firstLine="640"/>
        <w:rPr>
          <w:rFonts w:ascii="仿宋_GB2312" w:eastAsia="仿宋_GB2312"/>
          <w:sz w:val="32"/>
          <w:szCs w:val="32"/>
        </w:rPr>
      </w:pPr>
      <w:r>
        <w:rPr>
          <w:rFonts w:ascii="仿宋_GB2312" w:eastAsia="仿宋_GB2312" w:hint="eastAsia"/>
          <w:sz w:val="32"/>
          <w:szCs w:val="32"/>
        </w:rPr>
        <w:t>1.在社会媒体或校园内外公共空间出现负面舆论（极少数网民跟帖或转发），师生员工关心、讨论的热点、焦点舆论等。</w:t>
      </w:r>
    </w:p>
    <w:p w:rsidR="009F3FF7" w:rsidRDefault="009F3FF7" w:rsidP="002B6C99">
      <w:pPr>
        <w:spacing w:line="560" w:lineRule="exact"/>
        <w:ind w:firstLineChars="200" w:firstLine="640"/>
        <w:rPr>
          <w:rFonts w:ascii="仿宋_GB2312" w:eastAsia="仿宋_GB2312"/>
          <w:sz w:val="32"/>
          <w:szCs w:val="32"/>
        </w:rPr>
      </w:pPr>
      <w:r>
        <w:rPr>
          <w:rFonts w:ascii="仿宋_GB2312" w:eastAsia="仿宋_GB2312" w:hint="eastAsia"/>
          <w:sz w:val="32"/>
          <w:szCs w:val="32"/>
        </w:rPr>
        <w:t>2.针对发现的舆情，涉事部门8小时内报党委宣传职能部门或党委宣传职能部门8小时内通知涉事部门，并报告分管院领导。涉事部门做好相关处置工作（调查分析、证据整理、政策解读、舆情回应等），并做好舆情跟踪监测、研判、预警、报告及后续处置等工作。</w:t>
      </w:r>
    </w:p>
    <w:p w:rsidR="009F3FF7" w:rsidRDefault="009F3FF7" w:rsidP="002B6C99">
      <w:pPr>
        <w:spacing w:line="560" w:lineRule="exact"/>
        <w:ind w:firstLineChars="1000" w:firstLine="3200"/>
        <w:rPr>
          <w:rFonts w:ascii="黑体" w:eastAsia="黑体" w:hAnsi="黑体"/>
          <w:sz w:val="32"/>
          <w:szCs w:val="32"/>
        </w:rPr>
      </w:pPr>
      <w:r>
        <w:rPr>
          <w:rFonts w:ascii="黑体" w:eastAsia="黑体" w:hAnsi="黑体" w:hint="eastAsia"/>
          <w:sz w:val="32"/>
          <w:szCs w:val="32"/>
        </w:rPr>
        <w:t>第五章   责任追究</w:t>
      </w:r>
    </w:p>
    <w:p w:rsidR="009F3FF7" w:rsidRDefault="009F3FF7" w:rsidP="002B6C99">
      <w:pPr>
        <w:spacing w:line="560" w:lineRule="exact"/>
        <w:ind w:firstLineChars="200" w:firstLine="643"/>
        <w:rPr>
          <w:rFonts w:ascii="仿宋_GB2312" w:eastAsia="仿宋_GB2312"/>
          <w:sz w:val="32"/>
          <w:szCs w:val="32"/>
        </w:rPr>
      </w:pPr>
      <w:r>
        <w:rPr>
          <w:rFonts w:ascii="楷体_GB2312" w:eastAsia="楷体_GB2312" w:hint="eastAsia"/>
          <w:b/>
          <w:sz w:val="32"/>
          <w:szCs w:val="32"/>
        </w:rPr>
        <w:t>第十五条</w:t>
      </w:r>
      <w:r>
        <w:rPr>
          <w:rFonts w:ascii="楷体_GB2312" w:eastAsia="楷体_GB2312" w:hint="eastAsia"/>
          <w:sz w:val="32"/>
          <w:szCs w:val="32"/>
        </w:rPr>
        <w:t xml:space="preserve">  </w:t>
      </w:r>
      <w:r>
        <w:rPr>
          <w:rFonts w:ascii="仿宋_GB2312" w:eastAsia="仿宋_GB2312" w:hint="eastAsia"/>
          <w:sz w:val="32"/>
          <w:szCs w:val="32"/>
        </w:rPr>
        <w:t>将舆情管理工作纳入年度综合考核体系。定期对舆情管理工作的经验做法进行梳理汇总，对先进典型以适当方式进行推广交流，发挥好示范引导作用；对工作落实好的部门和个人，按照有关规定进行表彰。建立舆情管理工作通报批评和约谈制度，定期对舆情管理工作情况进行通报，对工作消极、不作为且整改不到位的部门和个人进行约谈；对机制不健全、措施不得力、责任不到人、处置不及时，造成恶劣影响和严重后果的，视情况给予涉事部门1-2年内不得评优等处罚，对相关责任人按《安徽审计职业学院关于贯彻落实党委意识形态工作责任制的实施意见》给予相应处分。</w:t>
      </w:r>
    </w:p>
    <w:p w:rsidR="009F3FF7" w:rsidRDefault="009F3FF7" w:rsidP="002B6C99">
      <w:pPr>
        <w:spacing w:line="560" w:lineRule="exact"/>
        <w:ind w:firstLineChars="1000" w:firstLine="3200"/>
        <w:rPr>
          <w:rFonts w:ascii="黑体" w:eastAsia="黑体" w:hAnsi="黑体"/>
          <w:sz w:val="32"/>
          <w:szCs w:val="32"/>
        </w:rPr>
      </w:pPr>
      <w:r>
        <w:rPr>
          <w:rFonts w:ascii="黑体" w:eastAsia="黑体" w:hAnsi="黑体" w:hint="eastAsia"/>
          <w:sz w:val="32"/>
          <w:szCs w:val="32"/>
        </w:rPr>
        <w:t>第六章   附则</w:t>
      </w:r>
    </w:p>
    <w:p w:rsidR="009F3FF7" w:rsidRDefault="009F3FF7" w:rsidP="002B6C99">
      <w:pPr>
        <w:spacing w:line="560" w:lineRule="exact"/>
        <w:ind w:firstLineChars="200" w:firstLine="643"/>
        <w:rPr>
          <w:rFonts w:ascii="仿宋_GB2312" w:eastAsia="仿宋_GB2312" w:hAnsi="仿宋"/>
          <w:sz w:val="32"/>
          <w:szCs w:val="28"/>
        </w:rPr>
      </w:pPr>
      <w:r>
        <w:rPr>
          <w:rFonts w:ascii="楷体_GB2312" w:eastAsia="楷体_GB2312" w:hAnsi="宋体" w:hint="eastAsia"/>
          <w:b/>
          <w:sz w:val="32"/>
          <w:szCs w:val="28"/>
        </w:rPr>
        <w:t>第十六条</w:t>
      </w:r>
      <w:r>
        <w:rPr>
          <w:rFonts w:ascii="楷体_GB2312" w:eastAsia="楷体_GB2312" w:hAnsi="仿宋" w:hint="eastAsia"/>
          <w:sz w:val="32"/>
          <w:szCs w:val="28"/>
        </w:rPr>
        <w:t xml:space="preserve">  </w:t>
      </w:r>
      <w:r>
        <w:rPr>
          <w:rFonts w:ascii="仿宋_GB2312" w:eastAsia="仿宋_GB2312" w:hAnsi="仿宋" w:hint="eastAsia"/>
          <w:sz w:val="32"/>
          <w:szCs w:val="28"/>
        </w:rPr>
        <w:t>学院将依照舆情管理工作实际情况不断完善本管理办法。</w:t>
      </w:r>
    </w:p>
    <w:p w:rsidR="009F3FF7" w:rsidRDefault="009F3FF7" w:rsidP="002B6C99">
      <w:pPr>
        <w:spacing w:line="560" w:lineRule="exact"/>
        <w:ind w:firstLineChars="200" w:firstLine="643"/>
      </w:pPr>
      <w:r>
        <w:rPr>
          <w:rFonts w:ascii="楷体_GB2312" w:eastAsia="楷体_GB2312" w:hAnsi="仿宋" w:hint="eastAsia"/>
          <w:b/>
          <w:sz w:val="32"/>
          <w:szCs w:val="28"/>
        </w:rPr>
        <w:t>第十七条</w:t>
      </w:r>
      <w:r>
        <w:rPr>
          <w:rFonts w:ascii="仿宋_GB2312" w:eastAsia="仿宋_GB2312" w:hAnsi="仿宋" w:hint="eastAsia"/>
          <w:b/>
          <w:sz w:val="32"/>
          <w:szCs w:val="28"/>
        </w:rPr>
        <w:t xml:space="preserve">  </w:t>
      </w:r>
      <w:r>
        <w:rPr>
          <w:rFonts w:ascii="仿宋_GB2312" w:eastAsia="仿宋_GB2312" w:hAnsi="仿宋" w:hint="eastAsia"/>
          <w:sz w:val="32"/>
          <w:szCs w:val="28"/>
        </w:rPr>
        <w:t>本办法自发布之日起实施。</w:t>
      </w:r>
    </w:p>
    <w:p w:rsidR="0006114A" w:rsidRPr="009F3FF7" w:rsidRDefault="0006114A" w:rsidP="002B6C99">
      <w:pPr>
        <w:spacing w:line="560" w:lineRule="exact"/>
      </w:pPr>
    </w:p>
    <w:sectPr w:rsidR="0006114A" w:rsidRPr="009F3FF7" w:rsidSect="002B6C99">
      <w:footerReference w:type="default" r:id="rId8"/>
      <w:pgSz w:w="11906" w:h="16838"/>
      <w:pgMar w:top="2098" w:right="1474" w:bottom="1440"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72EE" w:rsidRDefault="007F72EE">
      <w:r>
        <w:separator/>
      </w:r>
    </w:p>
  </w:endnote>
  <w:endnote w:type="continuationSeparator" w:id="0">
    <w:p w:rsidR="007F72EE" w:rsidRDefault="007F7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F41" w:rsidRDefault="009F3FF7">
    <w:pPr>
      <w:pStyle w:val="a3"/>
      <w:jc w:val="center"/>
    </w:pPr>
    <w:r>
      <w:fldChar w:fldCharType="begin"/>
    </w:r>
    <w:r>
      <w:instrText>PAGE   \* MERGEFORMAT</w:instrText>
    </w:r>
    <w:r>
      <w:fldChar w:fldCharType="separate"/>
    </w:r>
    <w:r w:rsidR="00004D6C">
      <w:rPr>
        <w:noProof/>
      </w:rPr>
      <w:t>1</w:t>
    </w:r>
    <w:r>
      <w:fldChar w:fldCharType="end"/>
    </w:r>
  </w:p>
  <w:p w:rsidR="00C76F41" w:rsidRDefault="00004D6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72EE" w:rsidRDefault="007F72EE">
      <w:r>
        <w:separator/>
      </w:r>
    </w:p>
  </w:footnote>
  <w:footnote w:type="continuationSeparator" w:id="0">
    <w:p w:rsidR="007F72EE" w:rsidRDefault="007F72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3B79A0"/>
    <w:multiLevelType w:val="singleLevel"/>
    <w:tmpl w:val="623B79A0"/>
    <w:lvl w:ilvl="0">
      <w:start w:val="1"/>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FF7"/>
    <w:rsid w:val="00004D6C"/>
    <w:rsid w:val="0006114A"/>
    <w:rsid w:val="002B6C99"/>
    <w:rsid w:val="007F72EE"/>
    <w:rsid w:val="009F3F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FF7"/>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9F3FF7"/>
    <w:pPr>
      <w:tabs>
        <w:tab w:val="center" w:pos="4153"/>
        <w:tab w:val="right" w:pos="8306"/>
      </w:tabs>
      <w:snapToGrid w:val="0"/>
      <w:jc w:val="left"/>
    </w:pPr>
    <w:rPr>
      <w:sz w:val="18"/>
      <w:szCs w:val="18"/>
      <w:lang w:val="zh-CN"/>
    </w:rPr>
  </w:style>
  <w:style w:type="character" w:customStyle="1" w:styleId="Char">
    <w:name w:val="页脚 Char"/>
    <w:basedOn w:val="a0"/>
    <w:link w:val="a3"/>
    <w:uiPriority w:val="99"/>
    <w:qFormat/>
    <w:rsid w:val="009F3FF7"/>
    <w:rPr>
      <w:rFonts w:ascii="Calibri" w:eastAsia="宋体" w:hAnsi="Calibri" w:cs="Times New Roman"/>
      <w:sz w:val="18"/>
      <w:szCs w:val="18"/>
      <w:lang w:val="zh-CN"/>
    </w:rPr>
  </w:style>
  <w:style w:type="paragraph" w:styleId="a4">
    <w:name w:val="Normal (Web)"/>
    <w:basedOn w:val="a"/>
    <w:uiPriority w:val="99"/>
    <w:semiHidden/>
    <w:unhideWhenUsed/>
    <w:qFormat/>
    <w:rsid w:val="009F3FF7"/>
    <w:pPr>
      <w:spacing w:beforeAutospacing="1" w:afterAutospacing="1"/>
      <w:jc w:val="left"/>
    </w:pPr>
    <w:rPr>
      <w:kern w:val="0"/>
      <w:sz w:val="24"/>
    </w:rPr>
  </w:style>
  <w:style w:type="paragraph" w:styleId="a5">
    <w:name w:val="header"/>
    <w:basedOn w:val="a"/>
    <w:link w:val="Char0"/>
    <w:uiPriority w:val="99"/>
    <w:unhideWhenUsed/>
    <w:rsid w:val="002B6C9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B6C99"/>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FF7"/>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9F3FF7"/>
    <w:pPr>
      <w:tabs>
        <w:tab w:val="center" w:pos="4153"/>
        <w:tab w:val="right" w:pos="8306"/>
      </w:tabs>
      <w:snapToGrid w:val="0"/>
      <w:jc w:val="left"/>
    </w:pPr>
    <w:rPr>
      <w:sz w:val="18"/>
      <w:szCs w:val="18"/>
      <w:lang w:val="zh-CN"/>
    </w:rPr>
  </w:style>
  <w:style w:type="character" w:customStyle="1" w:styleId="Char">
    <w:name w:val="页脚 Char"/>
    <w:basedOn w:val="a0"/>
    <w:link w:val="a3"/>
    <w:uiPriority w:val="99"/>
    <w:qFormat/>
    <w:rsid w:val="009F3FF7"/>
    <w:rPr>
      <w:rFonts w:ascii="Calibri" w:eastAsia="宋体" w:hAnsi="Calibri" w:cs="Times New Roman"/>
      <w:sz w:val="18"/>
      <w:szCs w:val="18"/>
      <w:lang w:val="zh-CN"/>
    </w:rPr>
  </w:style>
  <w:style w:type="paragraph" w:styleId="a4">
    <w:name w:val="Normal (Web)"/>
    <w:basedOn w:val="a"/>
    <w:uiPriority w:val="99"/>
    <w:semiHidden/>
    <w:unhideWhenUsed/>
    <w:qFormat/>
    <w:rsid w:val="009F3FF7"/>
    <w:pPr>
      <w:spacing w:beforeAutospacing="1" w:afterAutospacing="1"/>
      <w:jc w:val="left"/>
    </w:pPr>
    <w:rPr>
      <w:kern w:val="0"/>
      <w:sz w:val="24"/>
    </w:rPr>
  </w:style>
  <w:style w:type="paragraph" w:styleId="a5">
    <w:name w:val="header"/>
    <w:basedOn w:val="a"/>
    <w:link w:val="Char0"/>
    <w:uiPriority w:val="99"/>
    <w:unhideWhenUsed/>
    <w:rsid w:val="002B6C9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B6C99"/>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458</Words>
  <Characters>2617</Characters>
  <Application>Microsoft Office Word</Application>
  <DocSecurity>0</DocSecurity>
  <Lines>21</Lines>
  <Paragraphs>6</Paragraphs>
  <ScaleCrop>false</ScaleCrop>
  <Company>Sky123.Org</Company>
  <LinksUpToDate>false</LinksUpToDate>
  <CharactersWithSpaces>3069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许惠兰</dc:creator>
  <cp:lastModifiedBy>许惠兰</cp:lastModifiedBy>
  <cp:revision>2</cp:revision>
  <cp:lastPrinted>2020-06-24T07:33:00Z</cp:lastPrinted>
  <dcterms:created xsi:type="dcterms:W3CDTF">2020-08-19T13:05:00Z</dcterms:created>
  <dcterms:modified xsi:type="dcterms:W3CDTF">2020-08-19T13:05:00Z</dcterms:modified>
</cp:coreProperties>
</file>