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宋体" w:hAnsi="宋体" w:eastAsia="宋体" w:cs="宋体"/>
          <w:b w:val="0"/>
          <w:bCs w:val="0"/>
          <w:i w:val="0"/>
          <w:iCs w:val="0"/>
          <w:sz w:val="44"/>
          <w:szCs w:val="44"/>
        </w:rPr>
      </w:pPr>
      <w:r>
        <w:rPr>
          <w:rFonts w:hint="eastAsia" w:ascii="宋体" w:hAnsi="宋体" w:eastAsia="宋体" w:cs="宋体"/>
          <w:b w:val="0"/>
          <w:bCs w:val="0"/>
          <w:i w:val="0"/>
          <w:iCs w:val="0"/>
          <w:sz w:val="44"/>
          <w:szCs w:val="44"/>
        </w:rPr>
        <w:t>加强反垄断反不正当竞争监管力度</w:t>
      </w:r>
      <w:r>
        <w:rPr>
          <w:rFonts w:hint="eastAsia" w:cs="宋体"/>
          <w:b w:val="0"/>
          <w:bCs w:val="0"/>
          <w:i w:val="0"/>
          <w:iCs w:val="0"/>
          <w:sz w:val="44"/>
          <w:szCs w:val="44"/>
          <w:lang w:val="en-US" w:eastAsia="zh-CN"/>
        </w:rPr>
        <w:t xml:space="preserve"> </w:t>
      </w:r>
      <w:r>
        <w:rPr>
          <w:rFonts w:hint="eastAsia" w:ascii="宋体" w:hAnsi="宋体" w:eastAsia="宋体" w:cs="宋体"/>
          <w:b w:val="0"/>
          <w:bCs w:val="0"/>
          <w:i w:val="0"/>
          <w:iCs w:val="0"/>
          <w:sz w:val="44"/>
          <w:szCs w:val="44"/>
        </w:rPr>
        <w:t>完善物资</w:t>
      </w:r>
      <w:bookmarkStart w:id="0" w:name="_GoBack"/>
      <w:bookmarkEnd w:id="0"/>
      <w:r>
        <w:rPr>
          <w:rFonts w:hint="eastAsia" w:ascii="宋体" w:hAnsi="宋体" w:eastAsia="宋体" w:cs="宋体"/>
          <w:b w:val="0"/>
          <w:bCs w:val="0"/>
          <w:i w:val="0"/>
          <w:iCs w:val="0"/>
          <w:sz w:val="44"/>
          <w:szCs w:val="44"/>
        </w:rPr>
        <w:t>储备体制机制深入打好污染防治攻坚战</w:t>
      </w:r>
    </w:p>
    <w:p>
      <w:pPr>
        <w:rPr>
          <w:rFonts w:hint="eastAsia"/>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新华社北京8月30日电 中共中央总书记、国家主席、中央军委主席、中央全面深化改革委员会主任习近平8月30日下午主持召开中央全面深化改革委员会第二十一次会议，审议通过了《关于强化反垄断深入推进公平竞争政策实施的意见》、《关于改革完善体制机制加强战略和应急物资储备安全管理的若干意见》、《关于深入打好污染防治攻坚战的意见》、《关于更加有效发挥统计监督职能作用的意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习近平在主持会议时强调，强化反垄断、深入推进公平竞争政策实施，是完善社会主义市场经济体制的内在要求。要从构建新发展格局、推动高质量发展、促进共同富裕的战略高度出发，促进形成公平竞争的市场环境，为各类市场主体特别是中小企业创造广阔的发展空间，更好保护消费者权益。国家储备是国家治理的重要物质基础，要从体制机制层面加强战略和应急物资储备安全管理，强化战略保障、宏观调控和应对急需功能，增强防范抵御重大风险能力。要巩固污染防治攻坚成果，坚持精准治污、科学治污、依法治污，以更高标准打好蓝天、碧水、净土保卫战，以高水平保护推动高质量发展、创造高品质生活，努力建设人与自然和谐共生的美丽中国。要强化统计监督职能，提高统计数据质量，加快构建系统完整、协同高效、约束有力的统计监督体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中共中央政治局常委、中央全面深化改革委员会副主任李克强、王沪宁、韩正出席会议。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指出，党的十八大以来，我们围绕反垄断、反不正当竞争，作出一系列重大决策部署，完善公平竞争制度，改革市场监管体制，加强反垄断监管，推进高标准市场体系建设，推动形成统一开放、竞争有序的市场体系。针对一些平台企业存在野蛮生长、无序扩张等突出问题，我们加大反垄断监管力度，依法查处有关平台企业垄断和不正当竞争行为，防止资本无序扩张初见成效，市场公平竞争秩序稳步向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强调，要统筹发展和安全、效率和公平、活力和秩序、国内和国际，坚持监管规范和促进发展两手并重、两手都要硬，明确规则，划出底线，设置好“红绿灯”，引导督促企业服从党的领导，服从和服务于经济社会发展大局，鼓励支持企业在促进科技进步、繁荣市场经济、便利人民生活、参与国际竞争中发挥积极作用。要加快健全市场准入制度、公平竞争审查机制、数字经济公平竞争监管制度、预防和制止滥用行政权力排除限制竞争制度等。要坚持“两个毫不动摇”，推动形成大中小企业良性互动、协同发展良好格局。要坚定不移推进高水平对外开放，保护产权和知识产权，增强政策透明度和可预期性。要加强竞争法律制度和政策宣传培训，强化企业公平竞争意识，引导全社会形成崇尚、保护和促进公平竞争的市场环境。要加快建立全方位、多层次、立体化监管体系，实现事前事中事后全链条全领域监管，堵塞监管漏洞，提高监管效能。要加大监管执法力度，加强平台经济、科技创新、信息安全、民生保障等重点领域执法司法。要完善反垄断体制机制，充实反垄断监管力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指出，党的十八大以来，我们加强国家储备顶层设计，深化储备管理体制机制改革，对中央政府储备实行集中统一管理，加快建设覆盖全国的物资储存和调运基础设施网络，国家储备基础和实力不断增强，在防范化解重大风险、有效应对新冠肺炎疫情中发挥了重要作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强调，我国是大国，必须具备同大国地位相符的国家储备实力和应急能力。要统筹解决好“储什么”、“谁来储”、“怎么储”的问题，系统规划、科学优化储备的品类、规模、结构，加快补齐补足关键品类物资短板。要加快健全统一的战略和应急物资储备体系，坚持政府主导、社会共建、多元互补，健全中央和地方、实物和产能、政府和企业储备相结合的储备机制，优化重要物资产能保障和区域布局，分类分级落实储备责任，完善储备模式，创新储备管理机制。要完善战略储备市场调节机制，增强大宗商品储备和调节能力，更好发挥战略储备的稳定市场功能。要加大国家储备监管力度，发挥专业监管、行业监管、属地监管合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指出，近年来，我们推动污染防治的措施之实、力度之大、成效之显著前所未有。“十四五”时期，我国生态文明建设进入以降碳为重点战略方向、推动减污降碳协同增效、促进经济社会发展全面绿色转型、实现生态环境质量改善由量变到质变的关键时期，污染防治触及的矛盾问题层次更深、领域更广，要求也更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强调，要保持力度、延伸深度、拓宽广度，紧盯污染防治重点领域和关键环节，集中力量攻克老百姓身边的突出生态环境问题，强化多污染物协同控制和区域协同治理，统筹水资源、水环境、水生态治理，推进土壤污染防治，加强固体废物和新污染物治理，全面禁止进口“洋垃圾”，推动污染防治在重点区域、重要领域、关键指标上实现新突破。要从生态系统整体性出发，更加注重综合治理、系统治理、源头治理，加快构建减污降碳一体谋划、一体部署、一体推进、一体考核的制度机制。要统筹生态保护和污染防治，加强生态环境分区管控，推动重要生态系统保护和修复，开展大规模国土绿化行动，扩大环境容量的同时，降低污染物排放量。要加快推动产业结构、能源结构、交通运输结构、用地结构调整，严把“两高”项目准入关口，推进资源节约高效利用，培育绿色低碳新动能。要深入推进生态文明体制改革，加快构建现代环境治理体系，全面强化法治保障，健全环境经济政策，完善资金投入机制。要加强系统监管和全过程监管，对破坏生态环境的行为决不手软，对生态环境违法犯罪行为严惩重罚。要注意因地制宜、分类施策，体现差别化，不搞一刀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会议指出，统计监督是党和国家监督体系的重要组成部分。党的十八大以来，我们对完善统计监督作出制度安排，查处了一大批统计违纪违法案件，统计监督取得明显成效。要加强对贯彻新发展理念、构建新发展格局、推动高质量发展情况的统计监督，重点监测评价国家重大发展战略实施情况、重大风险挑战应对成效、人民群众反映突出问题解决情况等。要加快统计制度方法改革，加大现代信息技术运用，夯实统计基层基础，把情况摸清，把数据搞准，使监督结果经得起实践和历史检验。要推动统计监督和纪律监督、组织监督、巡视监督、审计监督等统筹衔接，加强工作协调和统计监督结果运用，提升监督效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rPr>
        <w:t>中央全面深化改革委员会委员出席会议，中央和国家机关有关部门负责同志列席会议。</w:t>
      </w:r>
    </w:p>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F746F"/>
    <w:rsid w:val="201617C7"/>
    <w:rsid w:val="2A1F1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000000"/>
      <w:u w:val="none"/>
    </w:rPr>
  </w:style>
  <w:style w:type="character" w:styleId="7">
    <w:name w:val="Emphasis"/>
    <w:basedOn w:val="5"/>
    <w:qFormat/>
    <w:uiPriority w:val="0"/>
  </w:style>
  <w:style w:type="character" w:styleId="8">
    <w:name w:val="Hyperlink"/>
    <w:basedOn w:val="5"/>
    <w:uiPriority w:val="0"/>
    <w:rPr>
      <w:color w:val="000000"/>
      <w:u w:val="none"/>
    </w:rPr>
  </w:style>
  <w:style w:type="character" w:customStyle="1" w:styleId="9">
    <w:name w:val="one"/>
    <w:basedOn w:val="5"/>
    <w:uiPriority w:val="0"/>
    <w:rPr>
      <w:color w:val="003366"/>
    </w:rPr>
  </w:style>
  <w:style w:type="character" w:customStyle="1" w:styleId="10">
    <w:name w:val="icon_video"/>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2021-07-20T06:32:00Z</dcterms:created>
  <dc:creator>Administrator</dc:creator>
  <cp:lastModifiedBy>林夕LX</cp:lastModifiedBy>
  <dcterms:modified xsi:type="dcterms:W3CDTF">2021-09-08T03:02:39Z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77B526EAC9B64ADA9B9A9BC2D04F40D6</vt:lpwstr>
  </property>
</Properties>
</file>